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9F32E">
      <w:pPr>
        <w:spacing w:line="560" w:lineRule="exact"/>
        <w:jc w:val="center"/>
        <w:rPr>
          <w:rFonts w:ascii="宋体" w:hAnsi="宋体" w:eastAsia="宋体"/>
          <w:b/>
        </w:rPr>
      </w:pPr>
      <w:r>
        <w:rPr>
          <w:rFonts w:hint="eastAsia" w:ascii="宋体" w:hAnsi="宋体" w:eastAsia="宋体"/>
          <w:b/>
          <w:sz w:val="44"/>
          <w:szCs w:val="44"/>
        </w:rPr>
        <w:t>中山大学附属第八医院（深圳福田）货物类</w:t>
      </w:r>
    </w:p>
    <w:p w14:paraId="482887D6">
      <w:pPr>
        <w:spacing w:line="640" w:lineRule="exact"/>
        <w:jc w:val="center"/>
        <w:rPr>
          <w:rFonts w:ascii="宋体" w:hAnsi="宋体" w:eastAsia="宋体"/>
          <w:b/>
          <w:sz w:val="44"/>
          <w:szCs w:val="44"/>
        </w:rPr>
      </w:pPr>
      <w:r>
        <w:rPr>
          <w:rFonts w:hint="eastAsia" w:ascii="宋体" w:hAnsi="宋体" w:eastAsia="宋体"/>
          <w:b/>
          <w:sz w:val="44"/>
          <w:szCs w:val="44"/>
        </w:rPr>
        <w:t>采购需求书</w:t>
      </w:r>
    </w:p>
    <w:p w14:paraId="76316DE2">
      <w:pPr>
        <w:spacing w:line="540" w:lineRule="exact"/>
        <w:ind w:firstLine="240" w:firstLineChars="100"/>
        <w:rPr>
          <w:rFonts w:ascii="宋体" w:hAnsi="宋体" w:eastAsia="宋体" w:cs="方正小标宋简体"/>
          <w:sz w:val="36"/>
          <w:szCs w:val="36"/>
        </w:rPr>
      </w:pPr>
      <w:r>
        <w:rPr>
          <w:rFonts w:hint="eastAsia" w:ascii="宋体" w:hAnsi="宋体" w:eastAsia="宋体" w:cs="宋体"/>
          <w:sz w:val="24"/>
        </w:rPr>
        <w:t>说明：“★”号条款为实质性条款，必须完全满足，不满足则不予采购</w:t>
      </w:r>
    </w:p>
    <w:p w14:paraId="27D55591">
      <w:pPr>
        <w:spacing w:line="540" w:lineRule="exact"/>
        <w:ind w:firstLine="361" w:firstLineChars="100"/>
        <w:jc w:val="center"/>
        <w:rPr>
          <w:rFonts w:ascii="宋体" w:hAnsi="宋体" w:eastAsia="宋体" w:cs="方正小标宋简体"/>
          <w:b/>
          <w:sz w:val="36"/>
          <w:szCs w:val="36"/>
        </w:rPr>
      </w:pPr>
      <w:r>
        <w:rPr>
          <w:rFonts w:hint="eastAsia" w:ascii="宋体" w:hAnsi="宋体" w:eastAsia="宋体" w:cs="方正小标宋简体"/>
          <w:b/>
          <w:sz w:val="36"/>
          <w:szCs w:val="36"/>
        </w:rPr>
        <w:t>第一部分 项目基本要求</w:t>
      </w:r>
    </w:p>
    <w:p w14:paraId="76B8CE50">
      <w:pPr>
        <w:spacing w:before="100" w:beforeAutospacing="1" w:line="276" w:lineRule="auto"/>
        <w:rPr>
          <w:rFonts w:ascii="宋体" w:hAnsi="宋体" w:eastAsia="宋体" w:cs="方正小标宋简体"/>
          <w:sz w:val="32"/>
          <w:szCs w:val="32"/>
        </w:rPr>
      </w:pPr>
      <w:r>
        <w:rPr>
          <w:rFonts w:hint="eastAsia" w:ascii="宋体" w:hAnsi="宋体" w:eastAsia="宋体" w:cs="方正小标宋简体"/>
          <w:sz w:val="32"/>
          <w:szCs w:val="32"/>
        </w:rPr>
        <w:t xml:space="preserve"> 一、项目基本信息</w:t>
      </w:r>
    </w:p>
    <w:p w14:paraId="36C2591C">
      <w:pPr>
        <w:spacing w:before="100" w:beforeAutospacing="1" w:line="276" w:lineRule="auto"/>
        <w:ind w:firstLine="482" w:firstLineChars="200"/>
        <w:rPr>
          <w:rFonts w:ascii="宋体" w:hAnsi="宋体" w:eastAsia="宋体" w:cs="方正小标宋简体"/>
          <w:sz w:val="24"/>
          <w:shd w:val="clear" w:color="auto" w:fill="FFFFFF"/>
        </w:rPr>
      </w:pPr>
      <w:r>
        <w:rPr>
          <w:rFonts w:hint="eastAsia" w:ascii="宋体" w:hAnsi="宋体" w:eastAsia="宋体"/>
          <w:b/>
          <w:color w:val="000000"/>
          <w:sz w:val="24"/>
          <w:szCs w:val="21"/>
        </w:rPr>
        <w:t>申请科室：</w:t>
      </w:r>
      <w:r>
        <w:rPr>
          <w:rFonts w:hint="eastAsia" w:ascii="宋体" w:hAnsi="宋体" w:eastAsia="宋体"/>
          <w:b/>
          <w:color w:val="000000"/>
          <w:sz w:val="24"/>
          <w:szCs w:val="21"/>
          <w:lang w:eastAsia="zh-CN"/>
        </w:rPr>
        <w:t>皮肤科</w:t>
      </w:r>
      <w:r>
        <w:rPr>
          <w:rFonts w:hint="eastAsia" w:ascii="宋体" w:hAnsi="宋体" w:eastAsia="宋体"/>
          <w:b/>
          <w:color w:val="000000"/>
          <w:sz w:val="24"/>
          <w:szCs w:val="21"/>
        </w:rPr>
        <w:t xml:space="preserve">      </w:t>
      </w:r>
      <w:r>
        <w:rPr>
          <w:rFonts w:hint="eastAsia" w:ascii="宋体" w:hAnsi="宋体" w:eastAsia="宋体" w:cs="宋体"/>
          <w:b/>
          <w:color w:val="000000"/>
          <w:sz w:val="24"/>
          <w:szCs w:val="21"/>
        </w:rPr>
        <w:t>负责人姓名：</w:t>
      </w:r>
      <w:r>
        <w:rPr>
          <w:rFonts w:hint="eastAsia" w:ascii="宋体" w:hAnsi="宋体" w:eastAsia="宋体" w:cs="宋体"/>
          <w:b/>
          <w:color w:val="000000"/>
          <w:sz w:val="24"/>
          <w:szCs w:val="21"/>
          <w:lang w:val="en-US" w:eastAsia="zh-CN"/>
        </w:rPr>
        <w:t>周培媚</w:t>
      </w:r>
      <w:r>
        <w:rPr>
          <w:rFonts w:hint="eastAsia" w:ascii="宋体" w:hAnsi="宋体" w:eastAsia="宋体" w:cs="宋体"/>
          <w:b/>
          <w:color w:val="000000"/>
          <w:sz w:val="24"/>
          <w:szCs w:val="21"/>
        </w:rPr>
        <w:t xml:space="preserve">         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623"/>
        <w:gridCol w:w="138"/>
        <w:gridCol w:w="712"/>
        <w:gridCol w:w="567"/>
        <w:gridCol w:w="191"/>
        <w:gridCol w:w="376"/>
        <w:gridCol w:w="503"/>
        <w:gridCol w:w="348"/>
        <w:gridCol w:w="567"/>
        <w:gridCol w:w="567"/>
        <w:gridCol w:w="1417"/>
        <w:gridCol w:w="993"/>
        <w:gridCol w:w="1062"/>
      </w:tblGrid>
      <w:tr w14:paraId="62282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14" w:type="dxa"/>
            <w:gridSpan w:val="4"/>
          </w:tcPr>
          <w:p w14:paraId="72562731">
            <w:pPr>
              <w:jc w:val="center"/>
              <w:rPr>
                <w:rFonts w:ascii="宋体" w:hAnsi="宋体" w:eastAsia="宋体"/>
                <w:b/>
                <w:sz w:val="24"/>
                <w:szCs w:val="21"/>
              </w:rPr>
            </w:pPr>
            <w:r>
              <w:rPr>
                <w:rFonts w:hint="eastAsia" w:ascii="宋体" w:hAnsi="宋体" w:eastAsia="宋体"/>
                <w:b/>
                <w:sz w:val="24"/>
                <w:szCs w:val="21"/>
              </w:rPr>
              <w:t>申请设备名称</w:t>
            </w:r>
          </w:p>
        </w:tc>
        <w:tc>
          <w:tcPr>
            <w:tcW w:w="1470" w:type="dxa"/>
            <w:gridSpan w:val="3"/>
          </w:tcPr>
          <w:p w14:paraId="7D2EEAA7">
            <w:pPr>
              <w:jc w:val="center"/>
              <w:rPr>
                <w:rFonts w:ascii="宋体" w:hAnsi="宋体" w:eastAsia="宋体"/>
                <w:b/>
                <w:sz w:val="24"/>
                <w:szCs w:val="21"/>
              </w:rPr>
            </w:pPr>
            <w:r>
              <w:rPr>
                <w:rFonts w:hint="eastAsia" w:ascii="宋体" w:hAnsi="宋体" w:eastAsia="宋体"/>
                <w:b/>
                <w:sz w:val="24"/>
                <w:szCs w:val="21"/>
              </w:rPr>
              <w:t>进口/国产</w:t>
            </w:r>
          </w:p>
        </w:tc>
        <w:tc>
          <w:tcPr>
            <w:tcW w:w="879" w:type="dxa"/>
            <w:gridSpan w:val="2"/>
          </w:tcPr>
          <w:p w14:paraId="6F7454B8">
            <w:pPr>
              <w:jc w:val="center"/>
              <w:rPr>
                <w:rFonts w:ascii="宋体" w:hAnsi="宋体" w:eastAsia="宋体"/>
                <w:b/>
                <w:sz w:val="24"/>
                <w:szCs w:val="21"/>
              </w:rPr>
            </w:pPr>
            <w:r>
              <w:rPr>
                <w:rFonts w:hint="eastAsia" w:ascii="宋体" w:hAnsi="宋体" w:eastAsia="宋体"/>
                <w:b/>
                <w:sz w:val="24"/>
                <w:szCs w:val="21"/>
              </w:rPr>
              <w:t>数量</w:t>
            </w:r>
          </w:p>
        </w:tc>
        <w:tc>
          <w:tcPr>
            <w:tcW w:w="915" w:type="dxa"/>
            <w:gridSpan w:val="2"/>
          </w:tcPr>
          <w:p w14:paraId="0101B560">
            <w:pPr>
              <w:jc w:val="center"/>
              <w:rPr>
                <w:rFonts w:ascii="宋体" w:hAnsi="宋体" w:eastAsia="宋体"/>
                <w:b/>
                <w:sz w:val="24"/>
                <w:szCs w:val="21"/>
              </w:rPr>
            </w:pPr>
            <w:r>
              <w:rPr>
                <w:rFonts w:hint="eastAsia" w:ascii="宋体" w:hAnsi="宋体" w:eastAsia="宋体"/>
                <w:b/>
                <w:sz w:val="24"/>
                <w:szCs w:val="21"/>
              </w:rPr>
              <w:t>单位</w:t>
            </w:r>
          </w:p>
        </w:tc>
        <w:tc>
          <w:tcPr>
            <w:tcW w:w="1984" w:type="dxa"/>
            <w:gridSpan w:val="2"/>
          </w:tcPr>
          <w:p w14:paraId="6B89002B">
            <w:pPr>
              <w:jc w:val="center"/>
              <w:rPr>
                <w:rFonts w:ascii="宋体" w:hAnsi="宋体" w:eastAsia="宋体"/>
                <w:b/>
                <w:sz w:val="24"/>
                <w:szCs w:val="21"/>
              </w:rPr>
            </w:pPr>
            <w:r>
              <w:rPr>
                <w:rFonts w:hint="eastAsia" w:ascii="宋体" w:hAnsi="宋体" w:eastAsia="宋体"/>
                <w:b/>
                <w:sz w:val="24"/>
                <w:szCs w:val="21"/>
              </w:rPr>
              <w:t>预算单价（万元）</w:t>
            </w:r>
          </w:p>
        </w:tc>
        <w:tc>
          <w:tcPr>
            <w:tcW w:w="2055" w:type="dxa"/>
            <w:gridSpan w:val="2"/>
          </w:tcPr>
          <w:p w14:paraId="0A0DCCF2">
            <w:pPr>
              <w:jc w:val="center"/>
              <w:rPr>
                <w:rFonts w:ascii="宋体" w:hAnsi="宋体" w:eastAsia="宋体"/>
                <w:b/>
                <w:sz w:val="24"/>
                <w:szCs w:val="21"/>
              </w:rPr>
            </w:pPr>
            <w:r>
              <w:rPr>
                <w:rFonts w:hint="eastAsia" w:ascii="宋体" w:hAnsi="宋体" w:eastAsia="宋体"/>
                <w:b/>
                <w:sz w:val="24"/>
                <w:szCs w:val="21"/>
              </w:rPr>
              <w:t>预算总价（万元）</w:t>
            </w:r>
          </w:p>
        </w:tc>
      </w:tr>
      <w:tr w14:paraId="3B5E0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14" w:type="dxa"/>
            <w:gridSpan w:val="4"/>
            <w:vAlign w:val="center"/>
          </w:tcPr>
          <w:p w14:paraId="24B93B41">
            <w:pPr>
              <w:jc w:val="center"/>
              <w:rPr>
                <w:rFonts w:hint="eastAsia" w:ascii="宋体" w:hAnsi="宋体" w:eastAsia="宋体"/>
                <w:sz w:val="24"/>
                <w:szCs w:val="21"/>
                <w:lang w:val="en-US" w:eastAsia="zh-CN"/>
              </w:rPr>
            </w:pPr>
            <w:r>
              <w:rPr>
                <w:rFonts w:hint="eastAsia" w:ascii="宋体" w:hAnsi="宋体" w:eastAsia="宋体"/>
                <w:sz w:val="24"/>
                <w:szCs w:val="21"/>
                <w:lang w:val="en-US" w:eastAsia="zh-CN"/>
              </w:rPr>
              <w:t>医用离心机（CGF专用提取装置）</w:t>
            </w:r>
          </w:p>
        </w:tc>
        <w:tc>
          <w:tcPr>
            <w:tcW w:w="1470" w:type="dxa"/>
            <w:gridSpan w:val="3"/>
            <w:vAlign w:val="center"/>
          </w:tcPr>
          <w:p w14:paraId="38FD6C28">
            <w:pPr>
              <w:jc w:val="center"/>
              <w:rPr>
                <w:rFonts w:hint="eastAsia" w:ascii="宋体" w:hAnsi="宋体" w:eastAsia="宋体"/>
                <w:sz w:val="24"/>
                <w:szCs w:val="21"/>
                <w:lang w:val="en-US" w:eastAsia="zh-CN"/>
              </w:rPr>
            </w:pPr>
            <w:r>
              <w:rPr>
                <w:rFonts w:hint="eastAsia" w:ascii="宋体" w:hAnsi="宋体" w:eastAsia="宋体"/>
                <w:sz w:val="24"/>
                <w:szCs w:val="21"/>
                <w:lang w:val="en-US" w:eastAsia="zh-CN"/>
              </w:rPr>
              <w:t>国产</w:t>
            </w:r>
          </w:p>
        </w:tc>
        <w:tc>
          <w:tcPr>
            <w:tcW w:w="879" w:type="dxa"/>
            <w:gridSpan w:val="2"/>
            <w:vAlign w:val="center"/>
          </w:tcPr>
          <w:p w14:paraId="48C2C182">
            <w:pPr>
              <w:jc w:val="center"/>
              <w:rPr>
                <w:rFonts w:hint="eastAsia" w:ascii="宋体" w:hAnsi="宋体" w:eastAsia="宋体"/>
                <w:sz w:val="24"/>
                <w:szCs w:val="21"/>
                <w:lang w:val="en-US" w:eastAsia="zh-CN"/>
              </w:rPr>
            </w:pPr>
            <w:r>
              <w:rPr>
                <w:rFonts w:hint="eastAsia" w:ascii="宋体" w:hAnsi="宋体" w:eastAsia="宋体"/>
                <w:sz w:val="24"/>
                <w:szCs w:val="21"/>
                <w:lang w:val="en-US" w:eastAsia="zh-CN"/>
              </w:rPr>
              <w:t>1</w:t>
            </w:r>
          </w:p>
        </w:tc>
        <w:tc>
          <w:tcPr>
            <w:tcW w:w="915" w:type="dxa"/>
            <w:gridSpan w:val="2"/>
            <w:vAlign w:val="center"/>
          </w:tcPr>
          <w:p w14:paraId="010BD894">
            <w:pPr>
              <w:jc w:val="center"/>
              <w:rPr>
                <w:rFonts w:hint="eastAsia" w:ascii="宋体" w:hAnsi="宋体" w:eastAsia="宋体"/>
                <w:sz w:val="24"/>
                <w:szCs w:val="21"/>
                <w:lang w:val="en-US" w:eastAsia="zh-CN"/>
              </w:rPr>
            </w:pPr>
            <w:r>
              <w:rPr>
                <w:rFonts w:hint="eastAsia" w:ascii="宋体" w:hAnsi="宋体" w:eastAsia="宋体"/>
                <w:sz w:val="24"/>
                <w:szCs w:val="21"/>
                <w:lang w:val="en-US" w:eastAsia="zh-CN"/>
              </w:rPr>
              <w:t>台</w:t>
            </w:r>
          </w:p>
        </w:tc>
        <w:tc>
          <w:tcPr>
            <w:tcW w:w="1984" w:type="dxa"/>
            <w:gridSpan w:val="2"/>
            <w:vAlign w:val="center"/>
          </w:tcPr>
          <w:p w14:paraId="36CCC1E0">
            <w:pPr>
              <w:jc w:val="center"/>
              <w:rPr>
                <w:rFonts w:hint="default" w:ascii="宋体" w:hAnsi="宋体" w:eastAsia="宋体"/>
                <w:sz w:val="24"/>
                <w:szCs w:val="21"/>
                <w:highlight w:val="yellow"/>
                <w:lang w:val="en-US" w:eastAsia="zh-CN"/>
              </w:rPr>
            </w:pPr>
            <w:r>
              <w:rPr>
                <w:rFonts w:hint="eastAsia" w:ascii="宋体" w:hAnsi="宋体" w:eastAsia="宋体"/>
                <w:sz w:val="24"/>
                <w:szCs w:val="21"/>
                <w:highlight w:val="yellow"/>
                <w:lang w:val="en-US" w:eastAsia="zh-CN"/>
              </w:rPr>
              <w:t>8.5</w:t>
            </w:r>
          </w:p>
        </w:tc>
        <w:tc>
          <w:tcPr>
            <w:tcW w:w="2055" w:type="dxa"/>
            <w:gridSpan w:val="2"/>
            <w:vAlign w:val="center"/>
          </w:tcPr>
          <w:p w14:paraId="16772012">
            <w:pPr>
              <w:jc w:val="center"/>
              <w:rPr>
                <w:rFonts w:hint="default" w:ascii="宋体" w:hAnsi="宋体" w:eastAsia="宋体"/>
                <w:sz w:val="24"/>
                <w:szCs w:val="21"/>
                <w:highlight w:val="yellow"/>
                <w:lang w:val="en-US" w:eastAsia="zh-CN"/>
              </w:rPr>
            </w:pPr>
            <w:r>
              <w:rPr>
                <w:rFonts w:hint="eastAsia" w:ascii="宋体" w:hAnsi="宋体" w:eastAsia="宋体"/>
                <w:sz w:val="24"/>
                <w:szCs w:val="21"/>
                <w:highlight w:val="yellow"/>
                <w:lang w:val="en-US" w:eastAsia="zh-CN"/>
              </w:rPr>
              <w:t>8.5</w:t>
            </w:r>
          </w:p>
        </w:tc>
      </w:tr>
      <w:tr w14:paraId="1ACD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306262BE">
            <w:pPr>
              <w:jc w:val="center"/>
              <w:rPr>
                <w:rFonts w:ascii="宋体" w:hAnsi="宋体" w:eastAsia="宋体"/>
                <w:b/>
                <w:sz w:val="24"/>
                <w:szCs w:val="21"/>
              </w:rPr>
            </w:pPr>
            <w:r>
              <w:rPr>
                <w:rFonts w:hint="eastAsia" w:ascii="宋体" w:hAnsi="宋体" w:eastAsia="宋体"/>
                <w:b/>
                <w:sz w:val="24"/>
                <w:szCs w:val="21"/>
              </w:rPr>
              <w:t>项目背景</w:t>
            </w:r>
          </w:p>
        </w:tc>
        <w:tc>
          <w:tcPr>
            <w:tcW w:w="9064" w:type="dxa"/>
            <w:gridSpan w:val="13"/>
          </w:tcPr>
          <w:p w14:paraId="3D97A585">
            <w:pPr>
              <w:tabs>
                <w:tab w:val="left" w:pos="2395"/>
              </w:tabs>
              <w:ind w:firstLine="480" w:firstLineChars="200"/>
              <w:rPr>
                <w:rFonts w:ascii="宋体" w:hAnsi="宋体" w:eastAsia="宋体"/>
                <w:sz w:val="24"/>
                <w:szCs w:val="21"/>
              </w:rPr>
            </w:pPr>
            <w:r>
              <w:rPr>
                <w:rFonts w:hint="eastAsia" w:ascii="宋体" w:hAnsi="宋体" w:eastAsia="宋体"/>
                <w:sz w:val="24"/>
                <w:szCs w:val="21"/>
              </w:rPr>
              <w:t>浓缩生长因子（CGF），在皮肤注射美容和毛发专科领域应用广泛，适用于各种脱发、秃发、头皮健康管理，皱纹、老化、色素皮损、敏感肌等各种损容性皮肤治疗。我科医美专科成立在即，皮肤美容中心和脱发治疗中心均急需该设备。CGF是最新一代血小板浓缩技术，利用物理加速度减速度，使血小板释放高浓度的生长因子和CD34+，具有更强于PRP、PRF的生物活性，对于组织修复再生提供了非常可靠的疗效。不添加任何化学成分激活剂，不致敏、不会引起凝血功能的紊乱，保证了治疗的安全性。</w:t>
            </w:r>
          </w:p>
        </w:tc>
      </w:tr>
      <w:tr w14:paraId="3652C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435666B1">
            <w:pPr>
              <w:rPr>
                <w:rFonts w:ascii="宋体" w:hAnsi="宋体" w:eastAsia="宋体" w:cs="宋体"/>
                <w:b/>
                <w:bCs/>
                <w:sz w:val="24"/>
              </w:rPr>
            </w:pPr>
            <w:r>
              <w:rPr>
                <w:rFonts w:hint="eastAsia" w:ascii="宋体" w:hAnsi="宋体" w:eastAsia="宋体" w:cs="宋体"/>
                <w:b/>
                <w:sz w:val="24"/>
              </w:rPr>
              <w:t>★</w:t>
            </w:r>
            <w:r>
              <w:rPr>
                <w:rFonts w:hint="eastAsia" w:ascii="宋体" w:hAnsi="宋体" w:eastAsia="宋体" w:cs="宋体"/>
                <w:b/>
                <w:bCs/>
                <w:sz w:val="24"/>
              </w:rPr>
              <w:t>设备配置总清单（包括主机和各种配件或附件、试剂耗材及软件等，写明规格和数量）</w:t>
            </w:r>
          </w:p>
        </w:tc>
      </w:tr>
      <w:tr w14:paraId="48E3A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B4144C6">
            <w:pPr>
              <w:jc w:val="center"/>
              <w:rPr>
                <w:rFonts w:ascii="宋体" w:hAnsi="宋体" w:eastAsia="宋体"/>
                <w:b/>
                <w:sz w:val="24"/>
                <w:szCs w:val="21"/>
              </w:rPr>
            </w:pPr>
            <w:r>
              <w:rPr>
                <w:rFonts w:hint="eastAsia" w:ascii="宋体" w:hAnsi="宋体" w:eastAsia="宋体"/>
                <w:b/>
                <w:sz w:val="24"/>
                <w:szCs w:val="21"/>
              </w:rPr>
              <w:t>序号</w:t>
            </w:r>
          </w:p>
        </w:tc>
        <w:tc>
          <w:tcPr>
            <w:tcW w:w="2845" w:type="dxa"/>
            <w:gridSpan w:val="2"/>
            <w:vAlign w:val="center"/>
          </w:tcPr>
          <w:p w14:paraId="492E8634">
            <w:pPr>
              <w:jc w:val="center"/>
              <w:rPr>
                <w:rFonts w:ascii="宋体" w:hAnsi="宋体" w:eastAsia="宋体"/>
                <w:b/>
                <w:sz w:val="24"/>
                <w:szCs w:val="21"/>
              </w:rPr>
            </w:pPr>
            <w:r>
              <w:rPr>
                <w:rFonts w:hint="eastAsia" w:ascii="宋体" w:hAnsi="宋体" w:eastAsia="宋体"/>
                <w:b/>
                <w:sz w:val="24"/>
                <w:szCs w:val="21"/>
              </w:rPr>
              <w:t>货物名称</w:t>
            </w:r>
          </w:p>
        </w:tc>
        <w:tc>
          <w:tcPr>
            <w:tcW w:w="850" w:type="dxa"/>
            <w:gridSpan w:val="2"/>
            <w:vAlign w:val="center"/>
          </w:tcPr>
          <w:p w14:paraId="797C018B">
            <w:pPr>
              <w:jc w:val="center"/>
              <w:rPr>
                <w:rFonts w:ascii="宋体" w:hAnsi="宋体" w:eastAsia="宋体"/>
                <w:b/>
                <w:sz w:val="24"/>
                <w:szCs w:val="21"/>
              </w:rPr>
            </w:pPr>
            <w:r>
              <w:rPr>
                <w:rFonts w:hint="eastAsia" w:ascii="宋体" w:hAnsi="宋体" w:eastAsia="宋体"/>
                <w:b/>
                <w:sz w:val="24"/>
                <w:szCs w:val="21"/>
              </w:rPr>
              <w:t>进口/国产</w:t>
            </w:r>
          </w:p>
        </w:tc>
        <w:tc>
          <w:tcPr>
            <w:tcW w:w="567" w:type="dxa"/>
            <w:vAlign w:val="center"/>
          </w:tcPr>
          <w:p w14:paraId="6551940C">
            <w:pPr>
              <w:jc w:val="center"/>
              <w:rPr>
                <w:rFonts w:ascii="宋体" w:hAnsi="宋体" w:eastAsia="宋体"/>
                <w:b/>
                <w:sz w:val="24"/>
                <w:szCs w:val="21"/>
              </w:rPr>
            </w:pPr>
            <w:r>
              <w:rPr>
                <w:rFonts w:hint="eastAsia" w:ascii="宋体" w:hAnsi="宋体" w:eastAsia="宋体"/>
                <w:b/>
                <w:sz w:val="24"/>
                <w:szCs w:val="21"/>
              </w:rPr>
              <w:t>数量</w:t>
            </w:r>
          </w:p>
        </w:tc>
        <w:tc>
          <w:tcPr>
            <w:tcW w:w="567" w:type="dxa"/>
            <w:gridSpan w:val="2"/>
            <w:vAlign w:val="center"/>
          </w:tcPr>
          <w:p w14:paraId="06906C70">
            <w:pPr>
              <w:jc w:val="center"/>
              <w:rPr>
                <w:rFonts w:ascii="宋体" w:hAnsi="宋体" w:eastAsia="宋体"/>
                <w:b/>
                <w:sz w:val="24"/>
                <w:szCs w:val="21"/>
              </w:rPr>
            </w:pPr>
            <w:r>
              <w:rPr>
                <w:rFonts w:hint="eastAsia" w:ascii="宋体" w:hAnsi="宋体" w:eastAsia="宋体"/>
                <w:b/>
                <w:sz w:val="24"/>
                <w:szCs w:val="21"/>
              </w:rPr>
              <w:t>单位</w:t>
            </w:r>
          </w:p>
        </w:tc>
        <w:tc>
          <w:tcPr>
            <w:tcW w:w="851" w:type="dxa"/>
            <w:gridSpan w:val="2"/>
            <w:vAlign w:val="center"/>
          </w:tcPr>
          <w:p w14:paraId="571CB097">
            <w:pPr>
              <w:jc w:val="center"/>
              <w:rPr>
                <w:rFonts w:ascii="宋体" w:hAnsi="宋体" w:eastAsia="宋体"/>
                <w:b/>
                <w:sz w:val="24"/>
                <w:szCs w:val="21"/>
              </w:rPr>
            </w:pPr>
            <w:r>
              <w:rPr>
                <w:rFonts w:hint="eastAsia" w:ascii="宋体" w:hAnsi="宋体" w:eastAsia="宋体"/>
                <w:b/>
                <w:sz w:val="24"/>
                <w:szCs w:val="21"/>
              </w:rPr>
              <w:t>预算单价(万元)</w:t>
            </w:r>
          </w:p>
        </w:tc>
        <w:tc>
          <w:tcPr>
            <w:tcW w:w="1134" w:type="dxa"/>
            <w:gridSpan w:val="2"/>
            <w:vAlign w:val="center"/>
          </w:tcPr>
          <w:p w14:paraId="5BE642D8">
            <w:pPr>
              <w:jc w:val="center"/>
              <w:rPr>
                <w:rFonts w:ascii="宋体" w:hAnsi="宋体" w:eastAsia="宋体"/>
                <w:b/>
                <w:sz w:val="24"/>
                <w:szCs w:val="21"/>
              </w:rPr>
            </w:pPr>
            <w:r>
              <w:rPr>
                <w:rFonts w:hint="eastAsia" w:ascii="宋体" w:hAnsi="宋体" w:eastAsia="宋体"/>
                <w:b/>
                <w:sz w:val="24"/>
                <w:szCs w:val="21"/>
              </w:rPr>
              <w:t>预算总价(万元)</w:t>
            </w:r>
          </w:p>
        </w:tc>
        <w:tc>
          <w:tcPr>
            <w:tcW w:w="1417" w:type="dxa"/>
            <w:vAlign w:val="center"/>
          </w:tcPr>
          <w:p w14:paraId="5FCB0AC0">
            <w:pPr>
              <w:jc w:val="center"/>
              <w:rPr>
                <w:rFonts w:ascii="宋体" w:hAnsi="宋体" w:eastAsia="宋体"/>
                <w:b/>
                <w:sz w:val="24"/>
                <w:szCs w:val="21"/>
              </w:rPr>
            </w:pPr>
            <w:r>
              <w:rPr>
                <w:rFonts w:hint="eastAsia" w:ascii="宋体" w:hAnsi="宋体" w:eastAsia="宋体"/>
                <w:b/>
                <w:sz w:val="24"/>
                <w:szCs w:val="21"/>
              </w:rPr>
              <w:t>是否需要注册证/备案证</w:t>
            </w:r>
          </w:p>
        </w:tc>
        <w:tc>
          <w:tcPr>
            <w:tcW w:w="993" w:type="dxa"/>
            <w:vAlign w:val="center"/>
          </w:tcPr>
          <w:p w14:paraId="1EE5E564">
            <w:pPr>
              <w:jc w:val="center"/>
              <w:rPr>
                <w:rFonts w:ascii="宋体" w:hAnsi="宋体" w:eastAsia="宋体"/>
                <w:b/>
                <w:sz w:val="24"/>
                <w:szCs w:val="21"/>
              </w:rPr>
            </w:pPr>
            <w:r>
              <w:rPr>
                <w:rFonts w:hint="eastAsia" w:ascii="宋体" w:hAnsi="宋体" w:eastAsia="宋体"/>
                <w:b/>
                <w:sz w:val="24"/>
                <w:szCs w:val="21"/>
              </w:rPr>
              <w:t>是否属于消耗品</w:t>
            </w:r>
          </w:p>
        </w:tc>
        <w:tc>
          <w:tcPr>
            <w:tcW w:w="1062" w:type="dxa"/>
            <w:vAlign w:val="center"/>
          </w:tcPr>
          <w:p w14:paraId="690240F6">
            <w:pPr>
              <w:jc w:val="center"/>
              <w:rPr>
                <w:rFonts w:ascii="宋体" w:hAnsi="宋体" w:eastAsia="宋体"/>
                <w:b/>
                <w:sz w:val="24"/>
                <w:szCs w:val="21"/>
              </w:rPr>
            </w:pPr>
            <w:r>
              <w:rPr>
                <w:rFonts w:hint="eastAsia" w:ascii="宋体" w:hAnsi="宋体" w:eastAsia="宋体"/>
                <w:b/>
                <w:sz w:val="24"/>
                <w:szCs w:val="21"/>
              </w:rPr>
              <w:t>是否需要单独报价</w:t>
            </w:r>
          </w:p>
        </w:tc>
      </w:tr>
      <w:tr w14:paraId="7A11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631" w:type="dxa"/>
            <w:vAlign w:val="center"/>
          </w:tcPr>
          <w:p w14:paraId="3943BA46">
            <w:pPr>
              <w:jc w:val="center"/>
              <w:rPr>
                <w:rFonts w:ascii="宋体" w:hAnsi="宋体" w:eastAsia="宋体"/>
                <w:b w:val="0"/>
                <w:bCs/>
                <w:sz w:val="24"/>
                <w:szCs w:val="21"/>
              </w:rPr>
            </w:pPr>
            <w:r>
              <w:rPr>
                <w:rFonts w:hint="eastAsia" w:ascii="宋体" w:hAnsi="宋体" w:eastAsia="宋体"/>
                <w:b w:val="0"/>
                <w:bCs/>
                <w:sz w:val="24"/>
                <w:szCs w:val="21"/>
              </w:rPr>
              <w:t>1</w:t>
            </w:r>
          </w:p>
        </w:tc>
        <w:tc>
          <w:tcPr>
            <w:tcW w:w="2845" w:type="dxa"/>
            <w:gridSpan w:val="2"/>
            <w:vAlign w:val="center"/>
          </w:tcPr>
          <w:p w14:paraId="45DE1426">
            <w:pPr>
              <w:tabs>
                <w:tab w:val="center" w:pos="1374"/>
                <w:tab w:val="left" w:pos="1950"/>
              </w:tabs>
              <w:jc w:val="left"/>
              <w:rPr>
                <w:rFonts w:hint="default" w:ascii="宋体" w:hAnsi="宋体" w:eastAsia="宋体"/>
                <w:b w:val="0"/>
                <w:bCs/>
                <w:sz w:val="24"/>
                <w:szCs w:val="21"/>
                <w:lang w:val="en-US" w:eastAsia="zh-CN"/>
              </w:rPr>
            </w:pPr>
            <w:r>
              <w:rPr>
                <w:rFonts w:hint="eastAsia" w:ascii="宋体" w:hAnsi="宋体" w:eastAsia="宋体"/>
                <w:b w:val="0"/>
                <w:bCs/>
                <w:sz w:val="24"/>
                <w:szCs w:val="21"/>
                <w:lang w:eastAsia="zh-CN"/>
              </w:rPr>
              <w:tab/>
            </w:r>
            <w:r>
              <w:rPr>
                <w:rFonts w:hint="eastAsia" w:ascii="宋体" w:hAnsi="宋体" w:eastAsia="宋体"/>
                <w:b w:val="0"/>
                <w:bCs/>
                <w:sz w:val="24"/>
                <w:szCs w:val="21"/>
                <w:lang w:val="en-US" w:eastAsia="zh-CN"/>
              </w:rPr>
              <w:t>医用离心机</w:t>
            </w:r>
          </w:p>
        </w:tc>
        <w:tc>
          <w:tcPr>
            <w:tcW w:w="850" w:type="dxa"/>
            <w:gridSpan w:val="2"/>
            <w:vAlign w:val="center"/>
          </w:tcPr>
          <w:p w14:paraId="10F3C80F">
            <w:pPr>
              <w:jc w:val="center"/>
              <w:rPr>
                <w:rFonts w:hint="eastAsia" w:ascii="宋体" w:hAnsi="宋体" w:eastAsia="宋体"/>
                <w:b w:val="0"/>
                <w:bCs/>
                <w:sz w:val="24"/>
                <w:szCs w:val="21"/>
                <w:lang w:val="en-US" w:eastAsia="zh-CN"/>
              </w:rPr>
            </w:pPr>
            <w:r>
              <w:rPr>
                <w:rFonts w:hint="eastAsia" w:ascii="宋体" w:hAnsi="宋体" w:eastAsia="宋体"/>
                <w:b w:val="0"/>
                <w:bCs/>
                <w:sz w:val="24"/>
                <w:szCs w:val="21"/>
                <w:lang w:val="en-US" w:eastAsia="zh-CN"/>
              </w:rPr>
              <w:t>国产</w:t>
            </w:r>
          </w:p>
        </w:tc>
        <w:tc>
          <w:tcPr>
            <w:tcW w:w="567" w:type="dxa"/>
            <w:vAlign w:val="center"/>
          </w:tcPr>
          <w:p w14:paraId="6B83B059">
            <w:pPr>
              <w:jc w:val="center"/>
              <w:rPr>
                <w:rFonts w:hint="eastAsia" w:ascii="宋体" w:hAnsi="宋体" w:eastAsia="宋体"/>
                <w:b w:val="0"/>
                <w:bCs/>
                <w:sz w:val="24"/>
                <w:szCs w:val="21"/>
                <w:lang w:val="en-US" w:eastAsia="zh-CN"/>
              </w:rPr>
            </w:pPr>
            <w:r>
              <w:rPr>
                <w:rFonts w:hint="eastAsia" w:ascii="宋体" w:hAnsi="宋体" w:eastAsia="宋体"/>
                <w:b w:val="0"/>
                <w:bCs/>
                <w:sz w:val="24"/>
                <w:szCs w:val="21"/>
                <w:lang w:val="en-US" w:eastAsia="zh-CN"/>
              </w:rPr>
              <w:t>1</w:t>
            </w:r>
          </w:p>
        </w:tc>
        <w:tc>
          <w:tcPr>
            <w:tcW w:w="567" w:type="dxa"/>
            <w:gridSpan w:val="2"/>
            <w:vAlign w:val="center"/>
          </w:tcPr>
          <w:p w14:paraId="11A3677B">
            <w:pPr>
              <w:jc w:val="center"/>
              <w:rPr>
                <w:rFonts w:hint="default" w:ascii="宋体" w:hAnsi="宋体" w:eastAsia="宋体"/>
                <w:b w:val="0"/>
                <w:bCs/>
                <w:sz w:val="24"/>
                <w:szCs w:val="21"/>
                <w:lang w:val="en-US" w:eastAsia="zh-CN"/>
              </w:rPr>
            </w:pPr>
            <w:r>
              <w:rPr>
                <w:rFonts w:hint="eastAsia" w:ascii="宋体" w:hAnsi="宋体" w:eastAsia="宋体"/>
                <w:b w:val="0"/>
                <w:bCs/>
                <w:sz w:val="24"/>
                <w:szCs w:val="21"/>
                <w:lang w:val="en-US" w:eastAsia="zh-CN"/>
              </w:rPr>
              <w:t>台</w:t>
            </w:r>
          </w:p>
        </w:tc>
        <w:tc>
          <w:tcPr>
            <w:tcW w:w="851" w:type="dxa"/>
            <w:gridSpan w:val="2"/>
            <w:vMerge w:val="restart"/>
            <w:vAlign w:val="center"/>
          </w:tcPr>
          <w:p w14:paraId="26474FEF">
            <w:pPr>
              <w:jc w:val="center"/>
              <w:rPr>
                <w:rFonts w:hint="default" w:ascii="宋体" w:hAnsi="宋体" w:eastAsia="宋体"/>
                <w:b w:val="0"/>
                <w:bCs/>
                <w:sz w:val="24"/>
                <w:szCs w:val="21"/>
                <w:lang w:val="en-US" w:eastAsia="zh-CN"/>
              </w:rPr>
            </w:pPr>
            <w:r>
              <w:rPr>
                <w:rFonts w:hint="eastAsia" w:ascii="宋体" w:hAnsi="宋体" w:eastAsia="宋体"/>
                <w:b w:val="0"/>
                <w:bCs/>
                <w:sz w:val="24"/>
                <w:szCs w:val="21"/>
                <w:lang w:val="en-US" w:eastAsia="zh-CN"/>
              </w:rPr>
              <w:t>8.5</w:t>
            </w:r>
          </w:p>
        </w:tc>
        <w:tc>
          <w:tcPr>
            <w:tcW w:w="1134" w:type="dxa"/>
            <w:gridSpan w:val="2"/>
            <w:vMerge w:val="restart"/>
            <w:vAlign w:val="center"/>
          </w:tcPr>
          <w:p w14:paraId="36826ADE">
            <w:pPr>
              <w:jc w:val="center"/>
              <w:rPr>
                <w:rFonts w:hint="default" w:ascii="宋体" w:hAnsi="宋体" w:eastAsia="宋体"/>
                <w:b w:val="0"/>
                <w:bCs/>
                <w:sz w:val="24"/>
                <w:szCs w:val="21"/>
                <w:lang w:val="en-US" w:eastAsia="zh-CN"/>
              </w:rPr>
            </w:pPr>
            <w:r>
              <w:rPr>
                <w:rFonts w:hint="eastAsia" w:ascii="宋体" w:hAnsi="宋体" w:eastAsia="宋体"/>
                <w:b w:val="0"/>
                <w:bCs/>
                <w:sz w:val="24"/>
                <w:szCs w:val="21"/>
                <w:lang w:val="en-US" w:eastAsia="zh-CN"/>
              </w:rPr>
              <w:t>8.5</w:t>
            </w:r>
          </w:p>
        </w:tc>
        <w:tc>
          <w:tcPr>
            <w:tcW w:w="1417" w:type="dxa"/>
            <w:vMerge w:val="restart"/>
            <w:vAlign w:val="center"/>
          </w:tcPr>
          <w:p w14:paraId="1145507C">
            <w:pPr>
              <w:jc w:val="center"/>
              <w:rPr>
                <w:rFonts w:hint="default" w:ascii="宋体" w:hAnsi="宋体" w:eastAsia="宋体"/>
                <w:b w:val="0"/>
                <w:bCs/>
                <w:sz w:val="24"/>
                <w:szCs w:val="21"/>
                <w:lang w:val="en-US" w:eastAsia="zh-CN"/>
              </w:rPr>
            </w:pPr>
            <w:r>
              <w:rPr>
                <w:rFonts w:hint="eastAsia" w:ascii="宋体" w:hAnsi="宋体" w:eastAsia="宋体"/>
                <w:b w:val="0"/>
                <w:bCs/>
                <w:sz w:val="24"/>
                <w:szCs w:val="21"/>
                <w:lang w:val="en-US" w:eastAsia="zh-CN"/>
              </w:rPr>
              <w:t>是</w:t>
            </w:r>
          </w:p>
        </w:tc>
        <w:tc>
          <w:tcPr>
            <w:tcW w:w="993" w:type="dxa"/>
            <w:shd w:val="clear" w:color="auto" w:fill="auto"/>
            <w:vAlign w:val="center"/>
          </w:tcPr>
          <w:p w14:paraId="67BAB3A4">
            <w:pPr>
              <w:jc w:val="center"/>
              <w:rPr>
                <w:rFonts w:hint="eastAsia" w:ascii="宋体" w:hAnsi="宋体" w:eastAsia="宋体" w:cs="Times New Roman"/>
                <w:b w:val="0"/>
                <w:bCs/>
                <w:kern w:val="2"/>
                <w:sz w:val="24"/>
                <w:szCs w:val="21"/>
                <w:lang w:val="en-US" w:eastAsia="zh-CN" w:bidi="ar-SA"/>
              </w:rPr>
            </w:pPr>
            <w:r>
              <w:rPr>
                <w:rFonts w:hint="eastAsia" w:ascii="宋体" w:hAnsi="宋体" w:eastAsia="宋体"/>
                <w:b w:val="0"/>
                <w:bCs/>
                <w:sz w:val="24"/>
                <w:szCs w:val="21"/>
                <w:lang w:val="en-US" w:eastAsia="zh-CN"/>
              </w:rPr>
              <w:t>否</w:t>
            </w:r>
          </w:p>
        </w:tc>
        <w:tc>
          <w:tcPr>
            <w:tcW w:w="1062" w:type="dxa"/>
            <w:shd w:val="clear" w:color="auto" w:fill="auto"/>
            <w:vAlign w:val="center"/>
          </w:tcPr>
          <w:p w14:paraId="4D863A50">
            <w:pPr>
              <w:jc w:val="center"/>
              <w:rPr>
                <w:rFonts w:hint="eastAsia" w:ascii="宋体" w:hAnsi="宋体" w:eastAsia="宋体" w:cs="Times New Roman"/>
                <w:b w:val="0"/>
                <w:bCs/>
                <w:kern w:val="2"/>
                <w:sz w:val="24"/>
                <w:szCs w:val="21"/>
                <w:lang w:val="en-US" w:eastAsia="zh-CN" w:bidi="ar-SA"/>
              </w:rPr>
            </w:pPr>
            <w:r>
              <w:rPr>
                <w:rFonts w:hint="eastAsia" w:ascii="宋体" w:hAnsi="宋体" w:eastAsia="宋体"/>
                <w:b w:val="0"/>
                <w:bCs/>
                <w:sz w:val="24"/>
                <w:szCs w:val="21"/>
                <w:lang w:val="en-US" w:eastAsia="zh-CN"/>
              </w:rPr>
              <w:t>否</w:t>
            </w:r>
          </w:p>
        </w:tc>
      </w:tr>
      <w:tr w14:paraId="3B50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4599204">
            <w:pPr>
              <w:jc w:val="center"/>
              <w:rPr>
                <w:rFonts w:ascii="宋体" w:hAnsi="宋体" w:eastAsia="宋体"/>
                <w:b w:val="0"/>
                <w:bCs/>
                <w:sz w:val="24"/>
                <w:szCs w:val="21"/>
              </w:rPr>
            </w:pPr>
            <w:r>
              <w:rPr>
                <w:rFonts w:hint="eastAsia" w:ascii="宋体" w:hAnsi="宋体" w:eastAsia="宋体"/>
                <w:b w:val="0"/>
                <w:bCs/>
                <w:sz w:val="24"/>
                <w:szCs w:val="21"/>
              </w:rPr>
              <w:t>2</w:t>
            </w:r>
          </w:p>
        </w:tc>
        <w:tc>
          <w:tcPr>
            <w:tcW w:w="2845" w:type="dxa"/>
            <w:gridSpan w:val="2"/>
            <w:shd w:val="clear" w:color="auto" w:fill="auto"/>
          </w:tcPr>
          <w:p w14:paraId="355144FB">
            <w:pPr>
              <w:tabs>
                <w:tab w:val="center" w:pos="1374"/>
                <w:tab w:val="left" w:pos="1950"/>
              </w:tabs>
              <w:jc w:val="center"/>
              <w:rPr>
                <w:rFonts w:hint="eastAsia" w:ascii="宋体" w:hAnsi="宋体" w:eastAsia="宋体" w:cs="Times New Roman"/>
                <w:b w:val="0"/>
                <w:bCs/>
                <w:sz w:val="24"/>
                <w:szCs w:val="21"/>
                <w:lang w:val="en-US" w:eastAsia="zh-CN"/>
              </w:rPr>
            </w:pPr>
            <w:r>
              <w:rPr>
                <w:rFonts w:hint="eastAsia" w:ascii="宋体" w:hAnsi="宋体" w:eastAsia="宋体" w:cs="Times New Roman"/>
                <w:b w:val="0"/>
                <w:bCs/>
                <w:sz w:val="24"/>
                <w:szCs w:val="21"/>
                <w:lang w:val="en-US" w:eastAsia="zh-CN"/>
              </w:rPr>
              <w:t>角转子</w:t>
            </w:r>
          </w:p>
        </w:tc>
        <w:tc>
          <w:tcPr>
            <w:tcW w:w="850" w:type="dxa"/>
            <w:gridSpan w:val="2"/>
            <w:vAlign w:val="center"/>
          </w:tcPr>
          <w:p w14:paraId="1D8322E1">
            <w:pPr>
              <w:tabs>
                <w:tab w:val="center" w:pos="1374"/>
                <w:tab w:val="left" w:pos="1950"/>
              </w:tabs>
              <w:jc w:val="center"/>
              <w:rPr>
                <w:rFonts w:hint="eastAsia" w:ascii="宋体" w:hAnsi="宋体" w:eastAsia="宋体" w:cs="Times New Roman"/>
                <w:b w:val="0"/>
                <w:bCs/>
                <w:sz w:val="24"/>
                <w:szCs w:val="21"/>
                <w:lang w:val="en-US" w:eastAsia="zh-CN"/>
              </w:rPr>
            </w:pPr>
            <w:r>
              <w:rPr>
                <w:rFonts w:hint="eastAsia" w:ascii="宋体" w:hAnsi="宋体" w:eastAsia="宋体" w:cs="Times New Roman"/>
                <w:b w:val="0"/>
                <w:bCs/>
                <w:sz w:val="24"/>
                <w:szCs w:val="21"/>
                <w:lang w:val="en-US" w:eastAsia="zh-CN"/>
              </w:rPr>
              <w:t>国产</w:t>
            </w:r>
          </w:p>
        </w:tc>
        <w:tc>
          <w:tcPr>
            <w:tcW w:w="567" w:type="dxa"/>
            <w:vAlign w:val="center"/>
          </w:tcPr>
          <w:p w14:paraId="7D13D758">
            <w:pPr>
              <w:tabs>
                <w:tab w:val="center" w:pos="1374"/>
                <w:tab w:val="left" w:pos="1950"/>
              </w:tabs>
              <w:jc w:val="center"/>
              <w:rPr>
                <w:rFonts w:hint="eastAsia" w:ascii="宋体" w:hAnsi="宋体" w:eastAsia="宋体" w:cs="Times New Roman"/>
                <w:b w:val="0"/>
                <w:bCs/>
                <w:sz w:val="24"/>
                <w:szCs w:val="21"/>
                <w:lang w:val="en-US" w:eastAsia="zh-CN"/>
              </w:rPr>
            </w:pPr>
            <w:r>
              <w:rPr>
                <w:rFonts w:hint="eastAsia" w:ascii="宋体" w:hAnsi="宋体" w:eastAsia="宋体" w:cs="Times New Roman"/>
                <w:b w:val="0"/>
                <w:bCs/>
                <w:sz w:val="24"/>
                <w:szCs w:val="21"/>
                <w:lang w:val="en-US" w:eastAsia="zh-CN"/>
              </w:rPr>
              <w:t>1</w:t>
            </w:r>
          </w:p>
        </w:tc>
        <w:tc>
          <w:tcPr>
            <w:tcW w:w="567" w:type="dxa"/>
            <w:gridSpan w:val="2"/>
            <w:shd w:val="clear" w:color="auto" w:fill="auto"/>
          </w:tcPr>
          <w:p w14:paraId="3BC5FD70">
            <w:pPr>
              <w:tabs>
                <w:tab w:val="center" w:pos="1374"/>
                <w:tab w:val="left" w:pos="1950"/>
              </w:tabs>
              <w:jc w:val="center"/>
              <w:rPr>
                <w:rFonts w:hint="default" w:ascii="宋体" w:hAnsi="宋体" w:eastAsia="宋体" w:cs="Times New Roman"/>
                <w:b w:val="0"/>
                <w:bCs/>
                <w:sz w:val="24"/>
                <w:szCs w:val="21"/>
                <w:lang w:val="en-US" w:eastAsia="zh-CN"/>
              </w:rPr>
            </w:pPr>
            <w:r>
              <w:rPr>
                <w:rFonts w:hint="eastAsia" w:ascii="宋体" w:hAnsi="宋体" w:eastAsia="宋体" w:cs="Times New Roman"/>
                <w:b w:val="0"/>
                <w:bCs/>
                <w:sz w:val="24"/>
                <w:szCs w:val="21"/>
                <w:lang w:val="en-US" w:eastAsia="zh-CN"/>
              </w:rPr>
              <w:t>套</w:t>
            </w:r>
          </w:p>
        </w:tc>
        <w:tc>
          <w:tcPr>
            <w:tcW w:w="851" w:type="dxa"/>
            <w:gridSpan w:val="2"/>
            <w:vMerge w:val="continue"/>
            <w:vAlign w:val="center"/>
          </w:tcPr>
          <w:p w14:paraId="3905FDC6">
            <w:pPr>
              <w:jc w:val="center"/>
              <w:rPr>
                <w:rFonts w:hint="default" w:ascii="宋体" w:hAnsi="宋体" w:eastAsia="宋体"/>
                <w:b w:val="0"/>
                <w:bCs/>
                <w:sz w:val="24"/>
                <w:szCs w:val="21"/>
                <w:lang w:val="en-US" w:eastAsia="zh-CN"/>
              </w:rPr>
            </w:pPr>
          </w:p>
        </w:tc>
        <w:tc>
          <w:tcPr>
            <w:tcW w:w="1134" w:type="dxa"/>
            <w:gridSpan w:val="2"/>
            <w:vMerge w:val="continue"/>
            <w:vAlign w:val="center"/>
          </w:tcPr>
          <w:p w14:paraId="1B16F952">
            <w:pPr>
              <w:jc w:val="center"/>
              <w:rPr>
                <w:rFonts w:hint="default" w:ascii="宋体" w:hAnsi="宋体" w:eastAsia="宋体"/>
                <w:b w:val="0"/>
                <w:bCs/>
                <w:sz w:val="24"/>
                <w:szCs w:val="21"/>
                <w:lang w:val="en-US" w:eastAsia="zh-CN"/>
              </w:rPr>
            </w:pPr>
          </w:p>
        </w:tc>
        <w:tc>
          <w:tcPr>
            <w:tcW w:w="1417" w:type="dxa"/>
            <w:vMerge w:val="continue"/>
            <w:vAlign w:val="center"/>
          </w:tcPr>
          <w:p w14:paraId="4851CEFD">
            <w:pPr>
              <w:jc w:val="center"/>
              <w:rPr>
                <w:rFonts w:ascii="宋体" w:hAnsi="宋体" w:eastAsia="宋体"/>
                <w:b w:val="0"/>
                <w:bCs/>
                <w:sz w:val="24"/>
                <w:szCs w:val="21"/>
              </w:rPr>
            </w:pPr>
          </w:p>
        </w:tc>
        <w:tc>
          <w:tcPr>
            <w:tcW w:w="993" w:type="dxa"/>
            <w:vAlign w:val="center"/>
          </w:tcPr>
          <w:p w14:paraId="6D08E41E">
            <w:pPr>
              <w:jc w:val="center"/>
              <w:rPr>
                <w:rFonts w:ascii="宋体" w:hAnsi="宋体" w:eastAsia="宋体"/>
                <w:b w:val="0"/>
                <w:bCs/>
                <w:sz w:val="24"/>
                <w:szCs w:val="21"/>
              </w:rPr>
            </w:pPr>
            <w:r>
              <w:rPr>
                <w:rFonts w:hint="eastAsia" w:ascii="宋体" w:hAnsi="宋体" w:eastAsia="宋体"/>
                <w:b w:val="0"/>
                <w:bCs/>
                <w:sz w:val="24"/>
                <w:szCs w:val="21"/>
                <w:lang w:val="en-US" w:eastAsia="zh-CN"/>
              </w:rPr>
              <w:t>否</w:t>
            </w:r>
          </w:p>
        </w:tc>
        <w:tc>
          <w:tcPr>
            <w:tcW w:w="1062" w:type="dxa"/>
            <w:vAlign w:val="center"/>
          </w:tcPr>
          <w:p w14:paraId="50250E53">
            <w:pPr>
              <w:jc w:val="center"/>
              <w:rPr>
                <w:rFonts w:ascii="宋体" w:hAnsi="宋体" w:eastAsia="宋体"/>
                <w:b w:val="0"/>
                <w:bCs/>
                <w:sz w:val="24"/>
                <w:szCs w:val="21"/>
              </w:rPr>
            </w:pPr>
            <w:r>
              <w:rPr>
                <w:rFonts w:hint="eastAsia" w:ascii="宋体" w:hAnsi="宋体" w:eastAsia="宋体"/>
                <w:b w:val="0"/>
                <w:bCs/>
                <w:sz w:val="24"/>
                <w:szCs w:val="21"/>
                <w:lang w:val="en-US" w:eastAsia="zh-CN"/>
              </w:rPr>
              <w:t>否</w:t>
            </w:r>
          </w:p>
        </w:tc>
      </w:tr>
      <w:tr w14:paraId="7C052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9AC5676">
            <w:pPr>
              <w:jc w:val="center"/>
              <w:rPr>
                <w:rFonts w:ascii="宋体" w:hAnsi="宋体" w:eastAsia="宋体"/>
                <w:b w:val="0"/>
                <w:bCs/>
                <w:sz w:val="24"/>
                <w:szCs w:val="21"/>
              </w:rPr>
            </w:pPr>
            <w:r>
              <w:rPr>
                <w:rFonts w:hint="eastAsia" w:ascii="宋体" w:hAnsi="宋体" w:eastAsia="宋体"/>
                <w:b w:val="0"/>
                <w:bCs/>
                <w:sz w:val="24"/>
                <w:szCs w:val="21"/>
              </w:rPr>
              <w:t>3</w:t>
            </w:r>
          </w:p>
        </w:tc>
        <w:tc>
          <w:tcPr>
            <w:tcW w:w="2845" w:type="dxa"/>
            <w:gridSpan w:val="2"/>
            <w:shd w:val="clear" w:color="auto" w:fill="auto"/>
          </w:tcPr>
          <w:p w14:paraId="1C72A8B2">
            <w:pPr>
              <w:tabs>
                <w:tab w:val="center" w:pos="1374"/>
                <w:tab w:val="left" w:pos="1950"/>
              </w:tabs>
              <w:jc w:val="center"/>
              <w:rPr>
                <w:rFonts w:hint="eastAsia" w:ascii="宋体" w:hAnsi="宋体" w:eastAsia="宋体" w:cs="Times New Roman"/>
                <w:b w:val="0"/>
                <w:bCs/>
                <w:sz w:val="24"/>
                <w:szCs w:val="21"/>
                <w:lang w:val="en-US" w:eastAsia="zh-CN"/>
              </w:rPr>
            </w:pPr>
            <w:r>
              <w:rPr>
                <w:rFonts w:hint="eastAsia" w:ascii="宋体" w:hAnsi="宋体" w:eastAsia="宋体" w:cs="Times New Roman"/>
                <w:b w:val="0"/>
                <w:bCs/>
                <w:sz w:val="24"/>
                <w:szCs w:val="21"/>
                <w:lang w:val="en-US" w:eastAsia="zh-CN"/>
              </w:rPr>
              <w:t>电源线</w:t>
            </w:r>
          </w:p>
        </w:tc>
        <w:tc>
          <w:tcPr>
            <w:tcW w:w="850" w:type="dxa"/>
            <w:gridSpan w:val="2"/>
            <w:vAlign w:val="center"/>
          </w:tcPr>
          <w:p w14:paraId="40485EB0">
            <w:pPr>
              <w:tabs>
                <w:tab w:val="center" w:pos="1374"/>
                <w:tab w:val="left" w:pos="1950"/>
              </w:tabs>
              <w:jc w:val="center"/>
              <w:rPr>
                <w:rFonts w:hint="eastAsia" w:ascii="宋体" w:hAnsi="宋体" w:eastAsia="宋体" w:cs="Times New Roman"/>
                <w:b w:val="0"/>
                <w:bCs/>
                <w:sz w:val="24"/>
                <w:szCs w:val="21"/>
                <w:lang w:val="en-US" w:eastAsia="zh-CN"/>
              </w:rPr>
            </w:pPr>
            <w:r>
              <w:rPr>
                <w:rFonts w:hint="eastAsia" w:ascii="宋体" w:hAnsi="宋体" w:eastAsia="宋体" w:cs="Times New Roman"/>
                <w:b w:val="0"/>
                <w:bCs/>
                <w:sz w:val="24"/>
                <w:szCs w:val="21"/>
                <w:lang w:val="en-US" w:eastAsia="zh-CN"/>
              </w:rPr>
              <w:t>国产</w:t>
            </w:r>
          </w:p>
        </w:tc>
        <w:tc>
          <w:tcPr>
            <w:tcW w:w="567" w:type="dxa"/>
            <w:vAlign w:val="center"/>
          </w:tcPr>
          <w:p w14:paraId="03865D17">
            <w:pPr>
              <w:tabs>
                <w:tab w:val="center" w:pos="1374"/>
                <w:tab w:val="left" w:pos="1950"/>
              </w:tabs>
              <w:jc w:val="center"/>
              <w:rPr>
                <w:rFonts w:hint="eastAsia" w:ascii="宋体" w:hAnsi="宋体" w:eastAsia="宋体" w:cs="Times New Roman"/>
                <w:b w:val="0"/>
                <w:bCs/>
                <w:sz w:val="24"/>
                <w:szCs w:val="21"/>
                <w:lang w:val="en-US" w:eastAsia="zh-CN"/>
              </w:rPr>
            </w:pPr>
            <w:r>
              <w:rPr>
                <w:rFonts w:hint="eastAsia" w:ascii="宋体" w:hAnsi="宋体" w:eastAsia="宋体" w:cs="Times New Roman"/>
                <w:b w:val="0"/>
                <w:bCs/>
                <w:sz w:val="24"/>
                <w:szCs w:val="21"/>
                <w:lang w:val="en-US" w:eastAsia="zh-CN"/>
              </w:rPr>
              <w:t>1</w:t>
            </w:r>
          </w:p>
        </w:tc>
        <w:tc>
          <w:tcPr>
            <w:tcW w:w="567" w:type="dxa"/>
            <w:gridSpan w:val="2"/>
            <w:shd w:val="clear" w:color="auto" w:fill="auto"/>
          </w:tcPr>
          <w:p w14:paraId="2018229D">
            <w:pPr>
              <w:tabs>
                <w:tab w:val="center" w:pos="1374"/>
                <w:tab w:val="left" w:pos="1950"/>
              </w:tabs>
              <w:jc w:val="center"/>
              <w:rPr>
                <w:rFonts w:hint="default" w:ascii="宋体" w:hAnsi="宋体" w:eastAsia="宋体" w:cs="Times New Roman"/>
                <w:b w:val="0"/>
                <w:bCs/>
                <w:sz w:val="24"/>
                <w:szCs w:val="21"/>
                <w:lang w:val="en-US" w:eastAsia="zh-CN"/>
              </w:rPr>
            </w:pPr>
            <w:r>
              <w:rPr>
                <w:rFonts w:hint="eastAsia" w:ascii="宋体" w:hAnsi="宋体" w:eastAsia="宋体" w:cs="Times New Roman"/>
                <w:b w:val="0"/>
                <w:bCs/>
                <w:sz w:val="24"/>
                <w:szCs w:val="21"/>
                <w:lang w:val="en-US" w:eastAsia="zh-CN"/>
              </w:rPr>
              <w:t>条</w:t>
            </w:r>
          </w:p>
        </w:tc>
        <w:tc>
          <w:tcPr>
            <w:tcW w:w="851" w:type="dxa"/>
            <w:gridSpan w:val="2"/>
            <w:vMerge w:val="continue"/>
            <w:vAlign w:val="center"/>
          </w:tcPr>
          <w:p w14:paraId="36D9DB77">
            <w:pPr>
              <w:jc w:val="center"/>
              <w:rPr>
                <w:rFonts w:hint="eastAsia" w:ascii="宋体" w:hAnsi="宋体" w:eastAsia="宋体"/>
                <w:b w:val="0"/>
                <w:bCs/>
                <w:sz w:val="24"/>
                <w:szCs w:val="21"/>
                <w:lang w:val="en-US" w:eastAsia="zh-CN"/>
              </w:rPr>
            </w:pPr>
          </w:p>
        </w:tc>
        <w:tc>
          <w:tcPr>
            <w:tcW w:w="1134" w:type="dxa"/>
            <w:gridSpan w:val="2"/>
            <w:vMerge w:val="continue"/>
            <w:vAlign w:val="center"/>
          </w:tcPr>
          <w:p w14:paraId="7A8D073E">
            <w:pPr>
              <w:jc w:val="center"/>
              <w:rPr>
                <w:rFonts w:hint="eastAsia" w:ascii="宋体" w:hAnsi="宋体" w:eastAsia="宋体"/>
                <w:b w:val="0"/>
                <w:bCs/>
                <w:sz w:val="24"/>
                <w:szCs w:val="21"/>
                <w:lang w:val="en-US" w:eastAsia="zh-CN"/>
              </w:rPr>
            </w:pPr>
          </w:p>
        </w:tc>
        <w:tc>
          <w:tcPr>
            <w:tcW w:w="1417" w:type="dxa"/>
            <w:vMerge w:val="continue"/>
            <w:vAlign w:val="center"/>
          </w:tcPr>
          <w:p w14:paraId="567D66DC">
            <w:pPr>
              <w:jc w:val="center"/>
              <w:rPr>
                <w:rFonts w:ascii="宋体" w:hAnsi="宋体" w:eastAsia="宋体"/>
                <w:b w:val="0"/>
                <w:bCs/>
                <w:sz w:val="24"/>
                <w:szCs w:val="21"/>
              </w:rPr>
            </w:pPr>
          </w:p>
        </w:tc>
        <w:tc>
          <w:tcPr>
            <w:tcW w:w="993" w:type="dxa"/>
            <w:vAlign w:val="center"/>
          </w:tcPr>
          <w:p w14:paraId="452490A8">
            <w:pPr>
              <w:jc w:val="center"/>
              <w:rPr>
                <w:rFonts w:ascii="宋体" w:hAnsi="宋体" w:eastAsia="宋体"/>
                <w:b w:val="0"/>
                <w:bCs/>
                <w:sz w:val="24"/>
                <w:szCs w:val="21"/>
              </w:rPr>
            </w:pPr>
            <w:r>
              <w:rPr>
                <w:rFonts w:hint="eastAsia" w:ascii="宋体" w:hAnsi="宋体" w:eastAsia="宋体"/>
                <w:b w:val="0"/>
                <w:bCs/>
                <w:sz w:val="24"/>
                <w:szCs w:val="21"/>
                <w:lang w:val="en-US" w:eastAsia="zh-CN"/>
              </w:rPr>
              <w:t>否</w:t>
            </w:r>
          </w:p>
        </w:tc>
        <w:tc>
          <w:tcPr>
            <w:tcW w:w="1062" w:type="dxa"/>
            <w:vAlign w:val="center"/>
          </w:tcPr>
          <w:p w14:paraId="4C1555CB">
            <w:pPr>
              <w:jc w:val="center"/>
              <w:rPr>
                <w:rFonts w:ascii="宋体" w:hAnsi="宋体" w:eastAsia="宋体"/>
                <w:b w:val="0"/>
                <w:bCs/>
                <w:sz w:val="24"/>
                <w:szCs w:val="21"/>
              </w:rPr>
            </w:pPr>
            <w:r>
              <w:rPr>
                <w:rFonts w:hint="eastAsia" w:ascii="宋体" w:hAnsi="宋体" w:eastAsia="宋体"/>
                <w:b w:val="0"/>
                <w:bCs/>
                <w:sz w:val="24"/>
                <w:szCs w:val="21"/>
                <w:lang w:val="en-US" w:eastAsia="zh-CN"/>
              </w:rPr>
              <w:t>否</w:t>
            </w:r>
          </w:p>
        </w:tc>
      </w:tr>
    </w:tbl>
    <w:p w14:paraId="59CC7E6D">
      <w:pPr>
        <w:spacing w:before="100" w:beforeAutospacing="1" w:after="240" w:line="276" w:lineRule="auto"/>
        <w:ind w:firstLine="480" w:firstLineChars="150"/>
        <w:rPr>
          <w:rFonts w:ascii="宋体" w:hAnsi="宋体" w:eastAsia="宋体" w:cs="方正小标宋简体"/>
          <w:sz w:val="32"/>
          <w:szCs w:val="32"/>
        </w:rPr>
      </w:pPr>
      <w:r>
        <w:rPr>
          <w:rFonts w:hint="eastAsia" w:ascii="宋体" w:hAnsi="宋体" w:eastAsia="宋体" w:cs="方正小标宋简体"/>
          <w:sz w:val="32"/>
          <w:szCs w:val="32"/>
        </w:rPr>
        <w:t>二、特殊资格要求说明</w:t>
      </w:r>
    </w:p>
    <w:p w14:paraId="7B7ADC5E">
      <w:pPr>
        <w:pStyle w:val="16"/>
        <w:ind w:left="400" w:firstLine="0" w:firstLineChars="0"/>
        <w:rPr>
          <w:rFonts w:ascii="宋体" w:hAnsi="宋体" w:eastAsia="宋体"/>
          <w:bCs/>
          <w:color w:val="FF0000"/>
          <w:szCs w:val="21"/>
        </w:rPr>
      </w:pPr>
      <w:r>
        <w:rPr>
          <w:rFonts w:hint="eastAsia" w:ascii="宋体" w:hAnsi="宋体" w:eastAsia="宋体" w:cs="宋体"/>
          <w:sz w:val="24"/>
        </w:rPr>
        <w:t>本项目属于医疗器械目录管理,需提供：</w:t>
      </w:r>
    </w:p>
    <w:p w14:paraId="3B496011">
      <w:pPr>
        <w:pStyle w:val="16"/>
        <w:adjustRightInd w:val="0"/>
        <w:snapToGrid w:val="0"/>
        <w:ind w:firstLine="480"/>
        <w:rPr>
          <w:rFonts w:ascii="宋体" w:hAnsi="宋体" w:eastAsia="宋体" w:cs="宋体"/>
          <w:sz w:val="24"/>
        </w:rPr>
      </w:pPr>
      <w:r>
        <w:rPr>
          <w:rFonts w:hint="eastAsia" w:ascii="宋体" w:hAnsi="宋体" w:eastAsia="宋体" w:cs="宋体"/>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46AF17E">
      <w:pPr>
        <w:numPr>
          <w:ilvl w:val="0"/>
          <w:numId w:val="1"/>
        </w:numPr>
        <w:spacing w:before="240" w:line="540" w:lineRule="exact"/>
        <w:jc w:val="center"/>
        <w:rPr>
          <w:rFonts w:ascii="宋体" w:hAnsi="宋体" w:eastAsia="宋体" w:cs="方正小标宋简体"/>
          <w:b/>
          <w:sz w:val="36"/>
          <w:szCs w:val="36"/>
        </w:rPr>
      </w:pPr>
      <w:r>
        <w:rPr>
          <w:rFonts w:hint="eastAsia" w:ascii="宋体" w:hAnsi="宋体" w:eastAsia="宋体" w:cs="方正小标宋简体"/>
          <w:b/>
          <w:sz w:val="36"/>
          <w:szCs w:val="36"/>
        </w:rPr>
        <w:t>技术与商务需求</w:t>
      </w:r>
    </w:p>
    <w:p w14:paraId="1F76634F">
      <w:pPr>
        <w:spacing w:before="240"/>
        <w:ind w:firstLine="241" w:firstLineChars="100"/>
        <w:rPr>
          <w:rFonts w:ascii="宋体" w:hAnsi="宋体" w:eastAsia="宋体" w:cs="方正小标宋简体"/>
          <w:sz w:val="24"/>
          <w:szCs w:val="36"/>
        </w:rPr>
      </w:pPr>
      <w:r>
        <w:rPr>
          <w:rFonts w:hint="eastAsia" w:ascii="宋体" w:hAnsi="宋体" w:eastAsia="宋体" w:cs="宋体"/>
          <w:b/>
          <w:bCs/>
          <w:sz w:val="24"/>
        </w:rPr>
        <w:t>说明：</w:t>
      </w:r>
      <w:r>
        <w:rPr>
          <w:rFonts w:hint="eastAsia" w:ascii="宋体" w:hAnsi="宋体" w:eastAsia="宋体" w:cs="宋体"/>
          <w:b/>
          <w:sz w:val="24"/>
        </w:rPr>
        <w:t>1.“★”号条款为实质性条款，必须完全满足，不满足则不予采购。</w:t>
      </w:r>
      <w:r>
        <w:rPr>
          <w:rFonts w:hint="eastAsia" w:ascii="宋体" w:hAnsi="宋体" w:eastAsia="宋体" w:cs="宋体"/>
          <w:sz w:val="20"/>
        </w:rPr>
        <w:t>（核心技术要求（以</w:t>
      </w:r>
      <w:r>
        <w:rPr>
          <w:rFonts w:hint="eastAsia" w:ascii="宋体" w:hAnsi="宋体" w:eastAsia="宋体" w:cs="宋体"/>
          <w:sz w:val="20"/>
          <w:szCs w:val="20"/>
        </w:rPr>
        <w:t>★</w:t>
      </w:r>
      <w:r>
        <w:rPr>
          <w:rFonts w:hint="eastAsia" w:ascii="宋体" w:hAnsi="宋体" w:eastAsia="宋体" w:cs="宋体"/>
          <w:sz w:val="20"/>
        </w:rPr>
        <w:t>号标注）为技术条款实质性要求不允许负偏离;否则将被否决。其数量≤5条，且必须有不少于3个品牌满足，并在第四部分作出承诺。）</w:t>
      </w:r>
    </w:p>
    <w:p w14:paraId="7BE156DA">
      <w:pPr>
        <w:ind w:firstLine="360" w:firstLineChars="100"/>
        <w:rPr>
          <w:rFonts w:ascii="宋体" w:hAnsi="宋体" w:eastAsia="宋体" w:cs="宋体"/>
          <w:bCs/>
          <w:sz w:val="20"/>
          <w:szCs w:val="20"/>
        </w:rPr>
      </w:pPr>
      <w:r>
        <w:rPr>
          <w:rFonts w:hint="eastAsia" w:ascii="宋体" w:hAnsi="宋体" w:eastAsia="宋体" w:cs="方正小标宋简体"/>
          <w:sz w:val="36"/>
          <w:szCs w:val="36"/>
        </w:rPr>
        <w:t xml:space="preserve">   </w:t>
      </w:r>
      <w:r>
        <w:rPr>
          <w:rFonts w:hint="eastAsia" w:ascii="宋体" w:hAnsi="宋体" w:eastAsia="宋体" w:cs="宋体"/>
          <w:b/>
          <w:sz w:val="24"/>
        </w:rPr>
        <w:t xml:space="preserve"> 2.“▲”</w:t>
      </w:r>
      <w:r>
        <w:rPr>
          <w:rFonts w:hint="eastAsia" w:ascii="宋体" w:hAnsi="宋体" w:eastAsia="宋体" w:cs="宋体"/>
          <w:b/>
          <w:bCs/>
          <w:sz w:val="24"/>
        </w:rPr>
        <w:t>号条款为重要技术参数，需逐一确定是否满足。</w:t>
      </w:r>
      <w:r>
        <w:rPr>
          <w:rFonts w:hint="eastAsia" w:ascii="宋体" w:hAnsi="宋体" w:eastAsia="宋体" w:cs="宋体"/>
          <w:bCs/>
          <w:sz w:val="20"/>
          <w:szCs w:val="20"/>
        </w:rPr>
        <w:t>（</w:t>
      </w:r>
      <w:r>
        <w:rPr>
          <w:rFonts w:hint="eastAsia" w:ascii="宋体" w:hAnsi="宋体" w:eastAsia="宋体" w:cs="宋体"/>
          <w:sz w:val="20"/>
          <w:szCs w:val="20"/>
        </w:rPr>
        <w:t>重要技术要求（以▲号标注）数量≤全部技术要求的10%。</w:t>
      </w:r>
      <w:r>
        <w:rPr>
          <w:rFonts w:hint="eastAsia" w:ascii="宋体" w:hAnsi="宋体" w:eastAsia="宋体" w:cs="宋体"/>
          <w:bCs/>
          <w:sz w:val="20"/>
          <w:szCs w:val="20"/>
        </w:rPr>
        <w:t>）</w:t>
      </w:r>
    </w:p>
    <w:p w14:paraId="0BD34A4D">
      <w:pPr>
        <w:ind w:firstLine="201" w:firstLineChars="100"/>
        <w:rPr>
          <w:rFonts w:ascii="宋体" w:hAnsi="宋体" w:eastAsia="宋体" w:cs="方正小标宋简体"/>
          <w:b/>
          <w:sz w:val="20"/>
          <w:szCs w:val="20"/>
        </w:rPr>
      </w:pPr>
      <w:r>
        <w:rPr>
          <w:rFonts w:hint="eastAsia" w:ascii="宋体" w:hAnsi="宋体" w:eastAsia="宋体" w:cs="方正小标宋简体"/>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58E6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522427AB">
            <w:pPr>
              <w:adjustRightInd w:val="0"/>
              <w:snapToGrid w:val="0"/>
              <w:rPr>
                <w:rFonts w:ascii="宋体" w:hAnsi="宋体" w:eastAsia="宋体"/>
                <w:b/>
                <w:sz w:val="28"/>
                <w:szCs w:val="21"/>
              </w:rPr>
            </w:pPr>
            <w:r>
              <w:rPr>
                <w:rFonts w:hint="eastAsia" w:ascii="宋体" w:hAnsi="宋体" w:eastAsia="宋体"/>
                <w:b/>
                <w:sz w:val="28"/>
                <w:szCs w:val="21"/>
              </w:rPr>
              <w:t>一、技术部分</w:t>
            </w:r>
          </w:p>
        </w:tc>
        <w:tc>
          <w:tcPr>
            <w:tcW w:w="817" w:type="dxa"/>
            <w:vAlign w:val="center"/>
          </w:tcPr>
          <w:p w14:paraId="3C7D4099">
            <w:pPr>
              <w:adjustRightInd w:val="0"/>
              <w:snapToGrid w:val="0"/>
              <w:jc w:val="center"/>
              <w:rPr>
                <w:rFonts w:ascii="宋体" w:hAnsi="宋体" w:eastAsia="宋体"/>
                <w:b/>
                <w:sz w:val="24"/>
                <w:szCs w:val="21"/>
              </w:rPr>
            </w:pPr>
          </w:p>
        </w:tc>
      </w:tr>
      <w:tr w14:paraId="5ED1A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C71EBB3">
            <w:pPr>
              <w:adjustRightInd w:val="0"/>
              <w:snapToGrid w:val="0"/>
              <w:jc w:val="center"/>
              <w:rPr>
                <w:rFonts w:ascii="宋体" w:hAnsi="宋体" w:eastAsia="宋体"/>
                <w:b/>
                <w:sz w:val="24"/>
                <w:szCs w:val="21"/>
              </w:rPr>
            </w:pPr>
            <w:r>
              <w:rPr>
                <w:rFonts w:hint="eastAsia" w:ascii="宋体" w:hAnsi="宋体" w:eastAsia="宋体"/>
                <w:b/>
                <w:sz w:val="24"/>
                <w:szCs w:val="21"/>
              </w:rPr>
              <w:t>序号</w:t>
            </w:r>
          </w:p>
        </w:tc>
        <w:tc>
          <w:tcPr>
            <w:tcW w:w="935" w:type="dxa"/>
            <w:vAlign w:val="center"/>
          </w:tcPr>
          <w:p w14:paraId="031171BA">
            <w:pPr>
              <w:adjustRightInd w:val="0"/>
              <w:snapToGrid w:val="0"/>
              <w:jc w:val="center"/>
              <w:rPr>
                <w:rFonts w:ascii="宋体" w:hAnsi="宋体" w:eastAsia="宋体"/>
                <w:b/>
                <w:sz w:val="24"/>
                <w:szCs w:val="21"/>
              </w:rPr>
            </w:pPr>
            <w:r>
              <w:rPr>
                <w:rFonts w:hint="eastAsia" w:ascii="宋体" w:hAnsi="宋体" w:eastAsia="宋体"/>
                <w:b/>
                <w:sz w:val="24"/>
                <w:szCs w:val="21"/>
              </w:rPr>
              <w:t>货物名称</w:t>
            </w:r>
          </w:p>
        </w:tc>
        <w:tc>
          <w:tcPr>
            <w:tcW w:w="7564" w:type="dxa"/>
            <w:gridSpan w:val="2"/>
            <w:vAlign w:val="center"/>
          </w:tcPr>
          <w:p w14:paraId="5E0F9659">
            <w:pPr>
              <w:jc w:val="center"/>
              <w:rPr>
                <w:rFonts w:ascii="宋体" w:hAnsi="宋体" w:eastAsia="宋体"/>
                <w:b/>
                <w:sz w:val="24"/>
                <w:szCs w:val="21"/>
              </w:rPr>
            </w:pPr>
            <w:r>
              <w:rPr>
                <w:rFonts w:hint="eastAsia" w:ascii="宋体" w:hAnsi="宋体" w:eastAsia="宋体"/>
                <w:b/>
                <w:sz w:val="24"/>
                <w:szCs w:val="21"/>
              </w:rPr>
              <w:t>技术要求</w:t>
            </w:r>
          </w:p>
        </w:tc>
        <w:tc>
          <w:tcPr>
            <w:tcW w:w="817" w:type="dxa"/>
            <w:vAlign w:val="center"/>
          </w:tcPr>
          <w:p w14:paraId="31FBB9E8">
            <w:pPr>
              <w:adjustRightInd w:val="0"/>
              <w:snapToGrid w:val="0"/>
              <w:jc w:val="center"/>
              <w:rPr>
                <w:rFonts w:ascii="宋体" w:hAnsi="宋体" w:eastAsia="宋体"/>
                <w:b/>
                <w:sz w:val="24"/>
                <w:szCs w:val="21"/>
              </w:rPr>
            </w:pPr>
            <w:r>
              <w:rPr>
                <w:rFonts w:hint="eastAsia" w:ascii="宋体" w:hAnsi="宋体" w:eastAsia="宋体"/>
                <w:b/>
                <w:sz w:val="24"/>
                <w:szCs w:val="21"/>
              </w:rPr>
              <w:t>标注</w:t>
            </w:r>
          </w:p>
        </w:tc>
      </w:tr>
      <w:tr w14:paraId="743D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1CC2A719">
            <w:pPr>
              <w:adjustRightInd w:val="0"/>
              <w:snapToGrid w:val="0"/>
              <w:rPr>
                <w:rFonts w:ascii="宋体" w:hAnsi="宋体" w:eastAsia="宋体"/>
                <w:b/>
                <w:sz w:val="24"/>
                <w:szCs w:val="21"/>
              </w:rPr>
            </w:pPr>
            <w:r>
              <w:rPr>
                <w:rFonts w:hint="eastAsia" w:ascii="宋体" w:hAnsi="宋体" w:eastAsia="宋体"/>
                <w:b/>
                <w:sz w:val="24"/>
                <w:szCs w:val="21"/>
              </w:rPr>
              <w:t>1</w:t>
            </w:r>
          </w:p>
        </w:tc>
        <w:tc>
          <w:tcPr>
            <w:tcW w:w="935" w:type="dxa"/>
            <w:vMerge w:val="restart"/>
          </w:tcPr>
          <w:p w14:paraId="2BA89F7A">
            <w:pPr>
              <w:adjustRightInd w:val="0"/>
              <w:snapToGrid w:val="0"/>
              <w:rPr>
                <w:rFonts w:hint="eastAsia" w:ascii="宋体" w:hAnsi="宋体" w:eastAsia="宋体"/>
                <w:b/>
                <w:sz w:val="24"/>
                <w:szCs w:val="21"/>
                <w:lang w:val="en-US" w:eastAsia="zh-CN"/>
              </w:rPr>
            </w:pPr>
            <w:r>
              <w:rPr>
                <w:rFonts w:hint="eastAsia" w:ascii="宋体" w:hAnsi="宋体" w:eastAsia="宋体"/>
                <w:sz w:val="24"/>
                <w:szCs w:val="21"/>
                <w:lang w:val="en-US" w:eastAsia="zh-CN"/>
              </w:rPr>
              <w:t>医用离心机（CGF专用提取装置）</w:t>
            </w:r>
          </w:p>
        </w:tc>
        <w:tc>
          <w:tcPr>
            <w:tcW w:w="7564" w:type="dxa"/>
            <w:gridSpan w:val="2"/>
            <w:shd w:val="clear" w:color="auto" w:fill="auto"/>
            <w:vAlign w:val="center"/>
          </w:tcPr>
          <w:p w14:paraId="6AA396DB">
            <w:pPr>
              <w:numPr>
                <w:ilvl w:val="0"/>
                <w:numId w:val="2"/>
              </w:numPr>
              <w:spacing w:line="276" w:lineRule="auto"/>
              <w:ind w:left="-400" w:leftChars="0" w:firstLine="400" w:firstLineChars="0"/>
              <w:rPr>
                <w:rFonts w:hint="default" w:ascii="宋体" w:hAnsi="宋体" w:eastAsia="宋体" w:cs="Times New Roman"/>
                <w:b w:val="0"/>
                <w:bCs/>
                <w:kern w:val="2"/>
                <w:sz w:val="24"/>
                <w:szCs w:val="21"/>
                <w:lang w:val="en-US" w:eastAsia="zh-CN" w:bidi="ar-SA"/>
              </w:rPr>
            </w:pPr>
            <w:r>
              <w:rPr>
                <w:rFonts w:hint="eastAsia" w:ascii="宋体" w:hAnsi="宋体" w:eastAsia="宋体"/>
                <w:b w:val="0"/>
                <w:bCs/>
                <w:sz w:val="24"/>
                <w:szCs w:val="21"/>
                <w:lang w:val="en-US" w:eastAsia="zh-CN"/>
              </w:rPr>
              <w:t>转子类型及容量：角转子 4-12×5-20mL</w:t>
            </w:r>
            <w:r>
              <w:rPr>
                <w:rFonts w:hint="eastAsia" w:ascii="宋体" w:hAnsi="宋体" w:cs="宋体"/>
                <w:color w:val="0000FF"/>
                <w:kern w:val="0"/>
                <w:szCs w:val="21"/>
              </w:rPr>
              <w:t>（</w:t>
            </w:r>
            <w:r>
              <w:rPr>
                <w:rFonts w:hint="eastAsia" w:ascii="宋体" w:hAnsi="宋体" w:cs="宋体"/>
                <w:color w:val="0000FF"/>
                <w:kern w:val="0"/>
                <w:szCs w:val="21"/>
                <w:lang w:val="en-US" w:eastAsia="zh-CN"/>
              </w:rPr>
              <w:t>需</w:t>
            </w:r>
            <w:r>
              <w:rPr>
                <w:rFonts w:ascii="宋体" w:hAnsi="宋体" w:cs="宋体"/>
                <w:color w:val="0000FF"/>
                <w:kern w:val="0"/>
                <w:szCs w:val="21"/>
              </w:rPr>
              <w:t>涵盖此范围</w:t>
            </w:r>
            <w:r>
              <w:rPr>
                <w:rFonts w:hint="eastAsia" w:ascii="宋体" w:hAnsi="宋体" w:cs="宋体"/>
                <w:color w:val="0000FF"/>
                <w:kern w:val="0"/>
                <w:szCs w:val="21"/>
              </w:rPr>
              <w:t>）</w:t>
            </w:r>
          </w:p>
        </w:tc>
        <w:tc>
          <w:tcPr>
            <w:tcW w:w="817" w:type="dxa"/>
            <w:shd w:val="clear" w:color="auto" w:fill="auto"/>
            <w:vAlign w:val="top"/>
          </w:tcPr>
          <w:p w14:paraId="1F1B650B">
            <w:pPr>
              <w:adjustRightInd w:val="0"/>
              <w:snapToGrid w:val="0"/>
              <w:rPr>
                <w:rFonts w:ascii="宋体" w:hAnsi="宋体" w:eastAsia="宋体" w:cs="Times New Roman"/>
                <w:b/>
                <w:kern w:val="2"/>
                <w:sz w:val="24"/>
                <w:szCs w:val="21"/>
                <w:lang w:val="en-US" w:eastAsia="zh-CN" w:bidi="ar-SA"/>
              </w:rPr>
            </w:pPr>
          </w:p>
        </w:tc>
      </w:tr>
      <w:tr w14:paraId="6A32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D02F884">
            <w:pPr>
              <w:adjustRightInd w:val="0"/>
              <w:snapToGrid w:val="0"/>
              <w:rPr>
                <w:rFonts w:ascii="宋体" w:hAnsi="宋体" w:eastAsia="宋体"/>
                <w:b/>
                <w:sz w:val="24"/>
                <w:szCs w:val="21"/>
              </w:rPr>
            </w:pPr>
          </w:p>
        </w:tc>
        <w:tc>
          <w:tcPr>
            <w:tcW w:w="935" w:type="dxa"/>
            <w:vMerge w:val="continue"/>
          </w:tcPr>
          <w:p w14:paraId="2A5696EA">
            <w:pPr>
              <w:adjustRightInd w:val="0"/>
              <w:snapToGrid w:val="0"/>
              <w:rPr>
                <w:rFonts w:ascii="宋体" w:hAnsi="宋体" w:eastAsia="宋体"/>
                <w:b/>
                <w:sz w:val="24"/>
                <w:szCs w:val="21"/>
              </w:rPr>
            </w:pPr>
          </w:p>
        </w:tc>
        <w:tc>
          <w:tcPr>
            <w:tcW w:w="7564" w:type="dxa"/>
            <w:gridSpan w:val="2"/>
            <w:shd w:val="clear" w:color="auto" w:fill="auto"/>
            <w:vAlign w:val="center"/>
          </w:tcPr>
          <w:p w14:paraId="2DB7B70B">
            <w:pPr>
              <w:numPr>
                <w:ilvl w:val="0"/>
                <w:numId w:val="2"/>
              </w:numPr>
              <w:spacing w:line="276" w:lineRule="auto"/>
              <w:ind w:left="-400" w:leftChars="0" w:firstLine="400" w:firstLineChars="0"/>
              <w:rPr>
                <w:rFonts w:hint="default" w:ascii="宋体" w:hAnsi="宋体" w:eastAsia="宋体" w:cs="Times New Roman"/>
                <w:b w:val="0"/>
                <w:bCs/>
                <w:kern w:val="2"/>
                <w:sz w:val="24"/>
                <w:szCs w:val="21"/>
                <w:lang w:val="en-US" w:eastAsia="zh-CN" w:bidi="ar-SA"/>
              </w:rPr>
            </w:pPr>
            <w:r>
              <w:rPr>
                <w:rFonts w:hint="eastAsia" w:ascii="宋体" w:hAnsi="宋体" w:eastAsia="宋体"/>
                <w:b w:val="0"/>
                <w:bCs/>
                <w:sz w:val="24"/>
                <w:szCs w:val="21"/>
                <w:lang w:val="en-US" w:eastAsia="zh-CN"/>
              </w:rPr>
              <w:t>最大转速≥4000r/pm</w:t>
            </w:r>
          </w:p>
        </w:tc>
        <w:tc>
          <w:tcPr>
            <w:tcW w:w="817" w:type="dxa"/>
            <w:shd w:val="clear" w:color="auto" w:fill="auto"/>
            <w:vAlign w:val="top"/>
          </w:tcPr>
          <w:p w14:paraId="70B9AAE9">
            <w:pPr>
              <w:adjustRightInd w:val="0"/>
              <w:snapToGrid w:val="0"/>
              <w:rPr>
                <w:rFonts w:ascii="宋体" w:hAnsi="宋体" w:eastAsia="宋体" w:cs="Times New Roman"/>
                <w:b/>
                <w:kern w:val="2"/>
                <w:sz w:val="24"/>
                <w:szCs w:val="21"/>
                <w:lang w:val="en-US" w:eastAsia="zh-CN" w:bidi="ar-SA"/>
              </w:rPr>
            </w:pPr>
          </w:p>
        </w:tc>
      </w:tr>
      <w:tr w14:paraId="533B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31109F">
            <w:pPr>
              <w:adjustRightInd w:val="0"/>
              <w:snapToGrid w:val="0"/>
              <w:rPr>
                <w:rFonts w:ascii="宋体" w:hAnsi="宋体" w:eastAsia="宋体"/>
                <w:b/>
                <w:sz w:val="24"/>
                <w:szCs w:val="21"/>
              </w:rPr>
            </w:pPr>
          </w:p>
        </w:tc>
        <w:tc>
          <w:tcPr>
            <w:tcW w:w="935" w:type="dxa"/>
            <w:vMerge w:val="continue"/>
          </w:tcPr>
          <w:p w14:paraId="4337B191">
            <w:pPr>
              <w:adjustRightInd w:val="0"/>
              <w:snapToGrid w:val="0"/>
              <w:rPr>
                <w:rFonts w:ascii="宋体" w:hAnsi="宋体" w:eastAsia="宋体"/>
                <w:b/>
                <w:sz w:val="24"/>
                <w:szCs w:val="21"/>
              </w:rPr>
            </w:pPr>
          </w:p>
        </w:tc>
        <w:tc>
          <w:tcPr>
            <w:tcW w:w="7564" w:type="dxa"/>
            <w:gridSpan w:val="2"/>
            <w:shd w:val="clear" w:color="auto" w:fill="auto"/>
            <w:vAlign w:val="center"/>
          </w:tcPr>
          <w:p w14:paraId="463EAD6D">
            <w:pPr>
              <w:numPr>
                <w:ilvl w:val="0"/>
                <w:numId w:val="2"/>
              </w:numPr>
              <w:spacing w:line="276" w:lineRule="auto"/>
              <w:ind w:left="-400" w:leftChars="0" w:firstLine="400" w:firstLineChars="0"/>
              <w:rPr>
                <w:rFonts w:hint="default" w:ascii="宋体" w:hAnsi="宋体" w:eastAsia="宋体" w:cs="Times New Roman"/>
                <w:b w:val="0"/>
                <w:bCs/>
                <w:kern w:val="2"/>
                <w:sz w:val="24"/>
                <w:szCs w:val="21"/>
                <w:lang w:val="en-US" w:eastAsia="zh-CN" w:bidi="ar-SA"/>
              </w:rPr>
            </w:pPr>
            <w:r>
              <w:rPr>
                <w:rFonts w:hint="eastAsia" w:ascii="宋体" w:hAnsi="宋体" w:eastAsia="宋体"/>
                <w:b w:val="0"/>
                <w:bCs/>
                <w:sz w:val="24"/>
                <w:szCs w:val="21"/>
                <w:lang w:val="en-US" w:eastAsia="zh-CN"/>
              </w:rPr>
              <w:t>最大相对离心力：≥1500g</w:t>
            </w:r>
          </w:p>
        </w:tc>
        <w:tc>
          <w:tcPr>
            <w:tcW w:w="817" w:type="dxa"/>
            <w:shd w:val="clear" w:color="auto" w:fill="auto"/>
            <w:vAlign w:val="top"/>
          </w:tcPr>
          <w:p w14:paraId="208F4E8C">
            <w:pPr>
              <w:adjustRightInd w:val="0"/>
              <w:snapToGrid w:val="0"/>
              <w:rPr>
                <w:rFonts w:ascii="宋体" w:hAnsi="宋体" w:eastAsia="宋体" w:cs="Times New Roman"/>
                <w:b/>
                <w:kern w:val="2"/>
                <w:sz w:val="24"/>
                <w:szCs w:val="21"/>
                <w:lang w:val="en-US" w:eastAsia="zh-CN" w:bidi="ar-SA"/>
              </w:rPr>
            </w:pPr>
          </w:p>
        </w:tc>
      </w:tr>
      <w:tr w14:paraId="1535F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69C8578">
            <w:pPr>
              <w:adjustRightInd w:val="0"/>
              <w:snapToGrid w:val="0"/>
              <w:rPr>
                <w:rFonts w:ascii="宋体" w:hAnsi="宋体" w:eastAsia="宋体"/>
                <w:b/>
                <w:sz w:val="24"/>
                <w:szCs w:val="21"/>
              </w:rPr>
            </w:pPr>
          </w:p>
        </w:tc>
        <w:tc>
          <w:tcPr>
            <w:tcW w:w="935" w:type="dxa"/>
            <w:vMerge w:val="continue"/>
          </w:tcPr>
          <w:p w14:paraId="2C5DAD58">
            <w:pPr>
              <w:adjustRightInd w:val="0"/>
              <w:snapToGrid w:val="0"/>
              <w:rPr>
                <w:rFonts w:ascii="宋体" w:hAnsi="宋体" w:eastAsia="宋体"/>
                <w:b/>
                <w:sz w:val="24"/>
                <w:szCs w:val="21"/>
              </w:rPr>
            </w:pPr>
          </w:p>
        </w:tc>
        <w:tc>
          <w:tcPr>
            <w:tcW w:w="7564" w:type="dxa"/>
            <w:gridSpan w:val="2"/>
            <w:shd w:val="clear" w:color="auto" w:fill="auto"/>
            <w:vAlign w:val="center"/>
          </w:tcPr>
          <w:p w14:paraId="709436FE">
            <w:pPr>
              <w:numPr>
                <w:ilvl w:val="0"/>
                <w:numId w:val="2"/>
              </w:numPr>
              <w:spacing w:line="276" w:lineRule="auto"/>
              <w:ind w:left="-400" w:leftChars="0" w:firstLine="400" w:firstLineChars="0"/>
              <w:rPr>
                <w:rFonts w:hint="eastAsia" w:ascii="宋体" w:hAnsi="宋体" w:eastAsia="宋体" w:cs="Times New Roman"/>
                <w:b w:val="0"/>
                <w:bCs/>
                <w:kern w:val="2"/>
                <w:sz w:val="24"/>
                <w:szCs w:val="21"/>
                <w:lang w:val="en-US" w:eastAsia="zh-CN" w:bidi="ar-SA"/>
              </w:rPr>
            </w:pPr>
            <w:r>
              <w:rPr>
                <w:rFonts w:hint="eastAsia" w:ascii="宋体" w:hAnsi="宋体" w:eastAsia="宋体"/>
                <w:b w:val="0"/>
                <w:bCs/>
                <w:sz w:val="24"/>
                <w:szCs w:val="21"/>
                <w:lang w:val="en-US" w:eastAsia="zh-CN"/>
              </w:rPr>
              <w:t>转速控制精度：±20r/pm</w:t>
            </w:r>
          </w:p>
        </w:tc>
        <w:tc>
          <w:tcPr>
            <w:tcW w:w="817" w:type="dxa"/>
            <w:shd w:val="clear" w:color="auto" w:fill="auto"/>
            <w:vAlign w:val="top"/>
          </w:tcPr>
          <w:p w14:paraId="589705B8">
            <w:pPr>
              <w:adjustRightInd w:val="0"/>
              <w:snapToGrid w:val="0"/>
              <w:jc w:val="center"/>
              <w:rPr>
                <w:rFonts w:ascii="宋体" w:hAnsi="宋体" w:eastAsia="宋体" w:cs="Times New Roman"/>
                <w:b/>
                <w:kern w:val="2"/>
                <w:sz w:val="24"/>
                <w:szCs w:val="21"/>
                <w:lang w:val="en-US" w:eastAsia="zh-CN" w:bidi="ar-SA"/>
              </w:rPr>
            </w:pPr>
          </w:p>
        </w:tc>
      </w:tr>
      <w:tr w14:paraId="19A0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DB5FE63">
            <w:pPr>
              <w:adjustRightInd w:val="0"/>
              <w:snapToGrid w:val="0"/>
              <w:rPr>
                <w:rFonts w:ascii="宋体" w:hAnsi="宋体" w:eastAsia="宋体"/>
                <w:b/>
                <w:sz w:val="24"/>
                <w:szCs w:val="21"/>
              </w:rPr>
            </w:pPr>
          </w:p>
        </w:tc>
        <w:tc>
          <w:tcPr>
            <w:tcW w:w="935" w:type="dxa"/>
            <w:vMerge w:val="continue"/>
          </w:tcPr>
          <w:p w14:paraId="405BD903">
            <w:pPr>
              <w:adjustRightInd w:val="0"/>
              <w:snapToGrid w:val="0"/>
              <w:rPr>
                <w:rFonts w:ascii="宋体" w:hAnsi="宋体" w:eastAsia="宋体"/>
                <w:b/>
                <w:sz w:val="24"/>
                <w:szCs w:val="21"/>
              </w:rPr>
            </w:pPr>
          </w:p>
        </w:tc>
        <w:tc>
          <w:tcPr>
            <w:tcW w:w="7564" w:type="dxa"/>
            <w:gridSpan w:val="2"/>
            <w:shd w:val="clear" w:color="auto" w:fill="auto"/>
            <w:vAlign w:val="center"/>
          </w:tcPr>
          <w:p w14:paraId="7334CDEE">
            <w:pPr>
              <w:numPr>
                <w:ilvl w:val="0"/>
                <w:numId w:val="2"/>
              </w:numPr>
              <w:spacing w:line="276" w:lineRule="auto"/>
              <w:ind w:left="-400" w:leftChars="0" w:firstLine="400" w:firstLineChars="0"/>
              <w:rPr>
                <w:rFonts w:hint="eastAsia" w:ascii="宋体" w:hAnsi="宋体" w:eastAsia="宋体" w:cs="Times New Roman"/>
                <w:b w:val="0"/>
                <w:bCs/>
                <w:kern w:val="2"/>
                <w:sz w:val="24"/>
                <w:szCs w:val="21"/>
                <w:lang w:val="en-US" w:eastAsia="zh-CN" w:bidi="ar-SA"/>
              </w:rPr>
            </w:pPr>
            <w:r>
              <w:rPr>
                <w:rFonts w:hint="eastAsia" w:ascii="宋体" w:hAnsi="宋体" w:eastAsia="宋体"/>
                <w:b w:val="0"/>
                <w:bCs/>
                <w:sz w:val="24"/>
                <w:szCs w:val="21"/>
                <w:lang w:val="en-US" w:eastAsia="zh-CN"/>
              </w:rPr>
              <w:t>离心总时长：10-20min</w:t>
            </w:r>
          </w:p>
        </w:tc>
        <w:tc>
          <w:tcPr>
            <w:tcW w:w="817" w:type="dxa"/>
            <w:shd w:val="clear" w:color="auto" w:fill="auto"/>
            <w:vAlign w:val="top"/>
          </w:tcPr>
          <w:p w14:paraId="1FA2EEFA">
            <w:pPr>
              <w:adjustRightInd w:val="0"/>
              <w:snapToGrid w:val="0"/>
              <w:jc w:val="center"/>
              <w:rPr>
                <w:rFonts w:ascii="宋体" w:hAnsi="宋体" w:eastAsia="宋体" w:cs="Times New Roman"/>
                <w:b/>
                <w:kern w:val="2"/>
                <w:sz w:val="24"/>
                <w:szCs w:val="21"/>
                <w:lang w:val="en-US" w:eastAsia="zh-CN" w:bidi="ar-SA"/>
              </w:rPr>
            </w:pPr>
          </w:p>
        </w:tc>
      </w:tr>
      <w:tr w14:paraId="79D66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69A1187">
            <w:pPr>
              <w:adjustRightInd w:val="0"/>
              <w:snapToGrid w:val="0"/>
              <w:rPr>
                <w:rFonts w:ascii="宋体" w:hAnsi="宋体" w:eastAsia="宋体"/>
                <w:b/>
                <w:sz w:val="24"/>
                <w:szCs w:val="21"/>
              </w:rPr>
            </w:pPr>
          </w:p>
        </w:tc>
        <w:tc>
          <w:tcPr>
            <w:tcW w:w="935" w:type="dxa"/>
            <w:vMerge w:val="continue"/>
          </w:tcPr>
          <w:p w14:paraId="52DA5405">
            <w:pPr>
              <w:adjustRightInd w:val="0"/>
              <w:snapToGrid w:val="0"/>
              <w:rPr>
                <w:rFonts w:ascii="宋体" w:hAnsi="宋体" w:eastAsia="宋体"/>
                <w:b/>
                <w:sz w:val="24"/>
                <w:szCs w:val="21"/>
              </w:rPr>
            </w:pPr>
          </w:p>
        </w:tc>
        <w:tc>
          <w:tcPr>
            <w:tcW w:w="7564" w:type="dxa"/>
            <w:gridSpan w:val="2"/>
            <w:shd w:val="clear" w:color="auto" w:fill="auto"/>
            <w:vAlign w:val="center"/>
          </w:tcPr>
          <w:p w14:paraId="721D2D89">
            <w:pPr>
              <w:numPr>
                <w:ilvl w:val="0"/>
                <w:numId w:val="2"/>
              </w:numPr>
              <w:spacing w:line="276" w:lineRule="auto"/>
              <w:ind w:left="-400" w:leftChars="0" w:firstLine="400" w:firstLineChars="0"/>
              <w:rPr>
                <w:rFonts w:hint="eastAsia" w:ascii="宋体" w:hAnsi="宋体" w:eastAsia="宋体" w:cs="Times New Roman"/>
                <w:b w:val="0"/>
                <w:bCs/>
                <w:kern w:val="2"/>
                <w:sz w:val="24"/>
                <w:szCs w:val="21"/>
                <w:lang w:val="en-US" w:eastAsia="en-US" w:bidi="ar-SA"/>
              </w:rPr>
            </w:pPr>
            <w:r>
              <w:rPr>
                <w:rFonts w:hint="eastAsia" w:ascii="宋体" w:hAnsi="宋体" w:eastAsia="宋体"/>
                <w:b w:val="0"/>
                <w:bCs/>
                <w:sz w:val="24"/>
                <w:szCs w:val="21"/>
                <w:lang w:val="en-US" w:eastAsia="zh-CN"/>
              </w:rPr>
              <w:t>温度设定范围：0~40℃</w:t>
            </w:r>
          </w:p>
        </w:tc>
        <w:tc>
          <w:tcPr>
            <w:tcW w:w="817" w:type="dxa"/>
            <w:shd w:val="clear" w:color="auto" w:fill="auto"/>
            <w:vAlign w:val="top"/>
          </w:tcPr>
          <w:p w14:paraId="1059A9C2">
            <w:pPr>
              <w:adjustRightInd w:val="0"/>
              <w:snapToGrid w:val="0"/>
              <w:jc w:val="center"/>
              <w:rPr>
                <w:rFonts w:ascii="宋体" w:hAnsi="宋体" w:eastAsia="宋体" w:cs="Times New Roman"/>
                <w:b/>
                <w:kern w:val="2"/>
                <w:sz w:val="24"/>
                <w:szCs w:val="21"/>
                <w:lang w:val="en-US" w:eastAsia="zh-CN" w:bidi="ar-SA"/>
              </w:rPr>
            </w:pPr>
          </w:p>
        </w:tc>
      </w:tr>
      <w:tr w14:paraId="25DBD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14F5880">
            <w:pPr>
              <w:adjustRightInd w:val="0"/>
              <w:snapToGrid w:val="0"/>
              <w:rPr>
                <w:rFonts w:ascii="宋体" w:hAnsi="宋体" w:eastAsia="宋体"/>
                <w:b/>
                <w:sz w:val="24"/>
                <w:szCs w:val="21"/>
              </w:rPr>
            </w:pPr>
          </w:p>
        </w:tc>
        <w:tc>
          <w:tcPr>
            <w:tcW w:w="935" w:type="dxa"/>
            <w:vMerge w:val="continue"/>
          </w:tcPr>
          <w:p w14:paraId="625DC8A9">
            <w:pPr>
              <w:adjustRightInd w:val="0"/>
              <w:snapToGrid w:val="0"/>
              <w:rPr>
                <w:rFonts w:ascii="宋体" w:hAnsi="宋体" w:eastAsia="宋体"/>
                <w:b/>
                <w:sz w:val="24"/>
                <w:szCs w:val="21"/>
              </w:rPr>
            </w:pPr>
          </w:p>
        </w:tc>
        <w:tc>
          <w:tcPr>
            <w:tcW w:w="7564" w:type="dxa"/>
            <w:gridSpan w:val="2"/>
            <w:shd w:val="clear" w:color="auto" w:fill="auto"/>
            <w:vAlign w:val="center"/>
          </w:tcPr>
          <w:p w14:paraId="1AE7FE96">
            <w:pPr>
              <w:numPr>
                <w:ilvl w:val="0"/>
                <w:numId w:val="2"/>
              </w:numPr>
              <w:spacing w:line="276" w:lineRule="auto"/>
              <w:ind w:left="-400" w:leftChars="0" w:firstLine="400" w:firstLineChars="0"/>
              <w:rPr>
                <w:rFonts w:hint="eastAsia" w:ascii="宋体" w:hAnsi="宋体" w:eastAsia="宋体" w:cs="Times New Roman"/>
                <w:b w:val="0"/>
                <w:bCs/>
                <w:kern w:val="2"/>
                <w:sz w:val="24"/>
                <w:szCs w:val="21"/>
                <w:lang w:val="en-US" w:eastAsia="en-US" w:bidi="ar-SA"/>
              </w:rPr>
            </w:pPr>
            <w:r>
              <w:rPr>
                <w:rFonts w:hint="eastAsia" w:ascii="宋体" w:hAnsi="宋体" w:eastAsia="宋体"/>
                <w:b w:val="0"/>
                <w:bCs/>
                <w:sz w:val="24"/>
                <w:szCs w:val="21"/>
                <w:lang w:val="en-US" w:eastAsia="zh-CN"/>
              </w:rPr>
              <w:t>控温精度：±</w:t>
            </w:r>
            <w:r>
              <w:rPr>
                <w:rFonts w:hint="eastAsia" w:ascii="宋体" w:hAnsi="宋体"/>
                <w:b w:val="0"/>
                <w:bCs/>
                <w:sz w:val="24"/>
                <w:szCs w:val="21"/>
                <w:lang w:val="en-US" w:eastAsia="zh-CN"/>
              </w:rPr>
              <w:t>2</w:t>
            </w:r>
            <w:r>
              <w:rPr>
                <w:rFonts w:hint="eastAsia" w:ascii="宋体" w:hAnsi="宋体" w:eastAsia="宋体"/>
                <w:b w:val="0"/>
                <w:bCs/>
                <w:sz w:val="24"/>
                <w:szCs w:val="21"/>
                <w:lang w:val="en-US" w:eastAsia="zh-CN"/>
              </w:rPr>
              <w:t>℃</w:t>
            </w:r>
          </w:p>
        </w:tc>
        <w:tc>
          <w:tcPr>
            <w:tcW w:w="817" w:type="dxa"/>
            <w:shd w:val="clear" w:color="auto" w:fill="auto"/>
            <w:vAlign w:val="top"/>
          </w:tcPr>
          <w:p w14:paraId="684DAC93">
            <w:pPr>
              <w:adjustRightInd w:val="0"/>
              <w:snapToGrid w:val="0"/>
              <w:jc w:val="center"/>
              <w:rPr>
                <w:rFonts w:ascii="宋体" w:hAnsi="宋体" w:eastAsia="宋体" w:cs="Times New Roman"/>
                <w:b/>
                <w:kern w:val="2"/>
                <w:sz w:val="24"/>
                <w:szCs w:val="21"/>
                <w:lang w:val="en-US" w:eastAsia="zh-CN" w:bidi="ar-SA"/>
              </w:rPr>
            </w:pPr>
            <w:r>
              <w:rPr>
                <w:rFonts w:hint="eastAsia" w:ascii="宋体" w:hAnsi="宋体" w:eastAsia="宋体" w:cs="宋体"/>
                <w:sz w:val="20"/>
                <w:szCs w:val="20"/>
              </w:rPr>
              <w:t>▲</w:t>
            </w:r>
          </w:p>
        </w:tc>
      </w:tr>
      <w:tr w14:paraId="5F6A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062A0C">
            <w:pPr>
              <w:adjustRightInd w:val="0"/>
              <w:snapToGrid w:val="0"/>
              <w:rPr>
                <w:rFonts w:ascii="宋体" w:hAnsi="宋体" w:eastAsia="宋体"/>
                <w:b/>
                <w:sz w:val="24"/>
                <w:szCs w:val="21"/>
              </w:rPr>
            </w:pPr>
          </w:p>
        </w:tc>
        <w:tc>
          <w:tcPr>
            <w:tcW w:w="935" w:type="dxa"/>
            <w:vMerge w:val="continue"/>
          </w:tcPr>
          <w:p w14:paraId="10242D66">
            <w:pPr>
              <w:adjustRightInd w:val="0"/>
              <w:snapToGrid w:val="0"/>
              <w:rPr>
                <w:rFonts w:ascii="宋体" w:hAnsi="宋体" w:eastAsia="宋体"/>
                <w:b/>
                <w:sz w:val="24"/>
                <w:szCs w:val="21"/>
              </w:rPr>
            </w:pPr>
          </w:p>
        </w:tc>
        <w:tc>
          <w:tcPr>
            <w:tcW w:w="7564" w:type="dxa"/>
            <w:gridSpan w:val="2"/>
            <w:shd w:val="clear" w:color="auto" w:fill="auto"/>
            <w:vAlign w:val="center"/>
          </w:tcPr>
          <w:p w14:paraId="0D3E2EBE">
            <w:pPr>
              <w:numPr>
                <w:ilvl w:val="0"/>
                <w:numId w:val="2"/>
              </w:numPr>
              <w:spacing w:line="276" w:lineRule="auto"/>
              <w:ind w:left="-400" w:leftChars="0" w:firstLine="400" w:firstLineChars="0"/>
              <w:rPr>
                <w:rFonts w:hint="eastAsia" w:ascii="宋体" w:hAnsi="宋体" w:eastAsia="宋体" w:cs="Times New Roman"/>
                <w:b w:val="0"/>
                <w:bCs/>
                <w:kern w:val="2"/>
                <w:sz w:val="24"/>
                <w:szCs w:val="21"/>
                <w:lang w:val="en-US" w:eastAsia="en-US" w:bidi="ar-SA"/>
              </w:rPr>
            </w:pPr>
            <w:r>
              <w:rPr>
                <w:rFonts w:hint="eastAsia" w:ascii="宋体" w:hAnsi="宋体" w:eastAsia="宋体"/>
                <w:b w:val="0"/>
                <w:bCs/>
                <w:sz w:val="24"/>
                <w:szCs w:val="21"/>
                <w:lang w:val="en-US" w:eastAsia="zh-CN"/>
              </w:rPr>
              <w:t>具有富集血小板及生长因子功能</w:t>
            </w:r>
          </w:p>
        </w:tc>
        <w:tc>
          <w:tcPr>
            <w:tcW w:w="817" w:type="dxa"/>
            <w:shd w:val="clear" w:color="auto" w:fill="auto"/>
            <w:vAlign w:val="top"/>
          </w:tcPr>
          <w:p w14:paraId="63B5AA62">
            <w:pPr>
              <w:adjustRightInd w:val="0"/>
              <w:snapToGrid w:val="0"/>
              <w:jc w:val="center"/>
              <w:rPr>
                <w:rFonts w:hint="eastAsia" w:ascii="宋体" w:hAnsi="宋体" w:eastAsia="宋体" w:cs="宋体"/>
                <w:kern w:val="2"/>
                <w:sz w:val="20"/>
                <w:szCs w:val="20"/>
                <w:lang w:val="en-US" w:eastAsia="zh-CN" w:bidi="ar-SA"/>
              </w:rPr>
            </w:pPr>
          </w:p>
        </w:tc>
      </w:tr>
      <w:tr w14:paraId="3ECE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9FFD7AC">
            <w:pPr>
              <w:adjustRightInd w:val="0"/>
              <w:snapToGrid w:val="0"/>
              <w:rPr>
                <w:rFonts w:ascii="宋体" w:hAnsi="宋体" w:eastAsia="宋体"/>
                <w:b/>
                <w:sz w:val="24"/>
                <w:szCs w:val="21"/>
              </w:rPr>
            </w:pPr>
          </w:p>
        </w:tc>
        <w:tc>
          <w:tcPr>
            <w:tcW w:w="935" w:type="dxa"/>
            <w:vMerge w:val="continue"/>
          </w:tcPr>
          <w:p w14:paraId="540C1BEE">
            <w:pPr>
              <w:adjustRightInd w:val="0"/>
              <w:snapToGrid w:val="0"/>
              <w:rPr>
                <w:rFonts w:ascii="宋体" w:hAnsi="宋体" w:eastAsia="宋体"/>
                <w:b/>
                <w:sz w:val="24"/>
                <w:szCs w:val="21"/>
              </w:rPr>
            </w:pPr>
          </w:p>
        </w:tc>
        <w:tc>
          <w:tcPr>
            <w:tcW w:w="7564" w:type="dxa"/>
            <w:gridSpan w:val="2"/>
            <w:shd w:val="clear" w:color="auto" w:fill="auto"/>
            <w:vAlign w:val="center"/>
          </w:tcPr>
          <w:p w14:paraId="63FEABCF">
            <w:pPr>
              <w:numPr>
                <w:ilvl w:val="0"/>
                <w:numId w:val="2"/>
              </w:numPr>
              <w:spacing w:line="276" w:lineRule="auto"/>
              <w:ind w:left="-400" w:leftChars="0" w:firstLine="400" w:firstLineChars="0"/>
              <w:rPr>
                <w:rFonts w:hint="eastAsia" w:ascii="宋体" w:hAnsi="宋体" w:eastAsia="宋体" w:cs="Times New Roman"/>
                <w:b w:val="0"/>
                <w:bCs/>
                <w:kern w:val="2"/>
                <w:sz w:val="24"/>
                <w:szCs w:val="21"/>
                <w:lang w:val="en-US" w:eastAsia="en-US" w:bidi="ar-SA"/>
              </w:rPr>
            </w:pPr>
            <w:r>
              <w:rPr>
                <w:rFonts w:hint="eastAsia" w:ascii="宋体" w:hAnsi="宋体" w:eastAsia="宋体"/>
                <w:b w:val="0"/>
                <w:bCs/>
                <w:sz w:val="24"/>
                <w:szCs w:val="21"/>
                <w:lang w:val="en-US" w:eastAsia="zh-CN"/>
              </w:rPr>
              <w:t>具有设置自动变速程序功能</w:t>
            </w:r>
          </w:p>
        </w:tc>
        <w:tc>
          <w:tcPr>
            <w:tcW w:w="817" w:type="dxa"/>
            <w:shd w:val="clear" w:color="auto" w:fill="auto"/>
            <w:vAlign w:val="top"/>
          </w:tcPr>
          <w:p w14:paraId="75BA25F1">
            <w:pPr>
              <w:adjustRightInd w:val="0"/>
              <w:snapToGrid w:val="0"/>
              <w:jc w:val="center"/>
              <w:rPr>
                <w:rFonts w:hint="eastAsia" w:ascii="宋体" w:hAnsi="宋体" w:eastAsia="宋体" w:cs="宋体"/>
                <w:kern w:val="2"/>
                <w:sz w:val="20"/>
                <w:szCs w:val="20"/>
                <w:lang w:val="en-US" w:eastAsia="zh-CN" w:bidi="ar-SA"/>
              </w:rPr>
            </w:pPr>
          </w:p>
        </w:tc>
      </w:tr>
      <w:tr w14:paraId="5D69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CBCB2C">
            <w:pPr>
              <w:adjustRightInd w:val="0"/>
              <w:snapToGrid w:val="0"/>
              <w:rPr>
                <w:rFonts w:ascii="宋体" w:hAnsi="宋体" w:eastAsia="宋体"/>
                <w:b/>
                <w:sz w:val="24"/>
                <w:szCs w:val="21"/>
              </w:rPr>
            </w:pPr>
          </w:p>
        </w:tc>
        <w:tc>
          <w:tcPr>
            <w:tcW w:w="935" w:type="dxa"/>
            <w:vMerge w:val="continue"/>
          </w:tcPr>
          <w:p w14:paraId="762394F0">
            <w:pPr>
              <w:adjustRightInd w:val="0"/>
              <w:snapToGrid w:val="0"/>
              <w:rPr>
                <w:rFonts w:ascii="宋体" w:hAnsi="宋体" w:eastAsia="宋体"/>
                <w:b/>
                <w:sz w:val="24"/>
                <w:szCs w:val="21"/>
              </w:rPr>
            </w:pPr>
          </w:p>
        </w:tc>
        <w:tc>
          <w:tcPr>
            <w:tcW w:w="7564" w:type="dxa"/>
            <w:gridSpan w:val="2"/>
            <w:shd w:val="clear" w:color="auto" w:fill="auto"/>
            <w:vAlign w:val="center"/>
          </w:tcPr>
          <w:p w14:paraId="52FB522A">
            <w:pPr>
              <w:numPr>
                <w:ilvl w:val="-1"/>
                <w:numId w:val="0"/>
              </w:numPr>
              <w:spacing w:line="276" w:lineRule="auto"/>
              <w:ind w:left="0" w:leftChars="0" w:firstLine="0" w:firstLineChars="0"/>
              <w:rPr>
                <w:rFonts w:hint="eastAsia" w:ascii="宋体" w:hAnsi="宋体" w:eastAsia="宋体"/>
                <w:b w:val="0"/>
                <w:bCs/>
                <w:sz w:val="24"/>
                <w:szCs w:val="21"/>
                <w:lang w:val="en-US" w:eastAsia="zh-CN"/>
              </w:rPr>
            </w:pPr>
          </w:p>
        </w:tc>
        <w:tc>
          <w:tcPr>
            <w:tcW w:w="817" w:type="dxa"/>
          </w:tcPr>
          <w:p w14:paraId="4DEFB7CF">
            <w:pPr>
              <w:adjustRightInd w:val="0"/>
              <w:snapToGrid w:val="0"/>
              <w:jc w:val="center"/>
              <w:rPr>
                <w:rFonts w:hint="eastAsia" w:ascii="宋体" w:hAnsi="宋体" w:eastAsia="宋体" w:cs="宋体"/>
                <w:sz w:val="20"/>
                <w:szCs w:val="20"/>
              </w:rPr>
            </w:pPr>
          </w:p>
        </w:tc>
      </w:tr>
      <w:tr w14:paraId="43ECF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6429259">
            <w:pPr>
              <w:adjustRightInd w:val="0"/>
              <w:snapToGrid w:val="0"/>
              <w:rPr>
                <w:rFonts w:ascii="宋体" w:hAnsi="宋体" w:eastAsia="宋体"/>
                <w:b/>
                <w:sz w:val="24"/>
                <w:szCs w:val="21"/>
              </w:rPr>
            </w:pPr>
          </w:p>
        </w:tc>
        <w:tc>
          <w:tcPr>
            <w:tcW w:w="935" w:type="dxa"/>
            <w:vMerge w:val="continue"/>
          </w:tcPr>
          <w:p w14:paraId="2E571120">
            <w:pPr>
              <w:adjustRightInd w:val="0"/>
              <w:snapToGrid w:val="0"/>
              <w:rPr>
                <w:rFonts w:ascii="宋体" w:hAnsi="宋体" w:eastAsia="宋体"/>
                <w:b/>
                <w:sz w:val="24"/>
                <w:szCs w:val="21"/>
              </w:rPr>
            </w:pPr>
          </w:p>
        </w:tc>
        <w:tc>
          <w:tcPr>
            <w:tcW w:w="7564" w:type="dxa"/>
            <w:gridSpan w:val="2"/>
            <w:shd w:val="clear" w:color="auto" w:fill="auto"/>
            <w:vAlign w:val="center"/>
          </w:tcPr>
          <w:p w14:paraId="6A3303AA">
            <w:pPr>
              <w:numPr>
                <w:ilvl w:val="-1"/>
                <w:numId w:val="0"/>
              </w:numPr>
              <w:spacing w:line="276" w:lineRule="auto"/>
              <w:ind w:left="0" w:leftChars="0" w:firstLine="0" w:firstLineChars="0"/>
              <w:rPr>
                <w:rFonts w:hint="eastAsia" w:ascii="宋体" w:hAnsi="宋体" w:eastAsia="宋体"/>
                <w:b w:val="0"/>
                <w:bCs/>
                <w:sz w:val="24"/>
                <w:szCs w:val="21"/>
                <w:lang w:val="en-US" w:eastAsia="zh-CN"/>
              </w:rPr>
            </w:pPr>
          </w:p>
        </w:tc>
        <w:tc>
          <w:tcPr>
            <w:tcW w:w="817" w:type="dxa"/>
          </w:tcPr>
          <w:p w14:paraId="4DF1AAE5">
            <w:pPr>
              <w:adjustRightInd w:val="0"/>
              <w:snapToGrid w:val="0"/>
              <w:jc w:val="center"/>
              <w:rPr>
                <w:rFonts w:hint="eastAsia" w:ascii="宋体" w:hAnsi="宋体" w:eastAsia="宋体" w:cs="宋体"/>
                <w:sz w:val="20"/>
                <w:szCs w:val="20"/>
              </w:rPr>
            </w:pPr>
          </w:p>
        </w:tc>
      </w:tr>
      <w:tr w14:paraId="6C1B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7863156B">
            <w:pPr>
              <w:adjustRightInd w:val="0"/>
              <w:snapToGrid w:val="0"/>
              <w:rPr>
                <w:rFonts w:ascii="宋体" w:hAnsi="宋体" w:eastAsia="宋体"/>
                <w:b/>
                <w:sz w:val="24"/>
                <w:szCs w:val="21"/>
              </w:rPr>
            </w:pPr>
            <w:r>
              <w:rPr>
                <w:rFonts w:hint="eastAsia" w:ascii="宋体" w:hAnsi="宋体" w:eastAsia="宋体"/>
                <w:b/>
                <w:sz w:val="28"/>
                <w:szCs w:val="21"/>
              </w:rPr>
              <w:t>二、</w:t>
            </w:r>
            <w:r>
              <w:rPr>
                <w:rFonts w:hint="eastAsia" w:ascii="宋体" w:hAnsi="宋体" w:eastAsia="宋体" w:cs="宋体"/>
                <w:sz w:val="24"/>
              </w:rPr>
              <w:t>★</w:t>
            </w:r>
            <w:r>
              <w:rPr>
                <w:rFonts w:hint="eastAsia" w:ascii="宋体" w:hAnsi="宋体" w:eastAsia="宋体"/>
                <w:b/>
                <w:sz w:val="28"/>
                <w:szCs w:val="21"/>
              </w:rPr>
              <w:t>商务需求</w:t>
            </w:r>
          </w:p>
        </w:tc>
      </w:tr>
      <w:tr w14:paraId="3323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A6EF8CC">
            <w:pPr>
              <w:adjustRightInd w:val="0"/>
              <w:snapToGrid w:val="0"/>
              <w:rPr>
                <w:rFonts w:ascii="宋体" w:hAnsi="宋体" w:eastAsia="宋体"/>
                <w:b/>
                <w:sz w:val="24"/>
                <w:szCs w:val="21"/>
              </w:rPr>
            </w:pPr>
            <w:r>
              <w:rPr>
                <w:rFonts w:hint="eastAsia" w:ascii="宋体" w:hAnsi="宋体" w:eastAsia="宋体"/>
                <w:b/>
                <w:sz w:val="24"/>
                <w:szCs w:val="21"/>
              </w:rPr>
              <w:t>一、到货时间</w:t>
            </w:r>
            <w:r>
              <w:rPr>
                <w:rFonts w:ascii="宋体" w:hAnsi="宋体" w:eastAsia="宋体"/>
                <w:b/>
                <w:sz w:val="24"/>
                <w:szCs w:val="21"/>
              </w:rPr>
              <w:t xml:space="preserve"> </w:t>
            </w:r>
          </w:p>
        </w:tc>
        <w:tc>
          <w:tcPr>
            <w:tcW w:w="8261" w:type="dxa"/>
            <w:gridSpan w:val="2"/>
          </w:tcPr>
          <w:p w14:paraId="21FE48F3">
            <w:pPr>
              <w:adjustRightInd w:val="0"/>
              <w:snapToGrid w:val="0"/>
              <w:rPr>
                <w:rFonts w:ascii="宋体" w:hAnsi="宋体" w:eastAsia="宋体"/>
                <w:b/>
                <w:sz w:val="24"/>
                <w:szCs w:val="21"/>
              </w:rPr>
            </w:pPr>
            <w:r>
              <w:rPr>
                <w:rFonts w:hint="eastAsia" w:ascii="宋体" w:hAnsi="宋体" w:eastAsia="宋体"/>
                <w:b/>
                <w:sz w:val="24"/>
                <w:szCs w:val="21"/>
                <w:highlight w:val="yellow"/>
              </w:rPr>
              <w:t>合同签订后并接采购人通知</w:t>
            </w:r>
            <w:r>
              <w:rPr>
                <w:rFonts w:hint="eastAsia" w:ascii="宋体" w:hAnsi="宋体" w:eastAsia="宋体"/>
                <w:b/>
                <w:sz w:val="24"/>
                <w:szCs w:val="21"/>
                <w:highlight w:val="yellow"/>
                <w:u w:val="single"/>
                <w:lang w:val="en-US" w:eastAsia="zh-CN"/>
              </w:rPr>
              <w:t xml:space="preserve">   30  </w:t>
            </w:r>
            <w:r>
              <w:rPr>
                <w:rFonts w:hint="eastAsia" w:ascii="宋体" w:hAnsi="宋体" w:eastAsia="宋体"/>
                <w:b/>
                <w:sz w:val="24"/>
                <w:szCs w:val="21"/>
                <w:highlight w:val="yellow"/>
              </w:rPr>
              <w:t>日历日内。</w:t>
            </w:r>
          </w:p>
        </w:tc>
      </w:tr>
      <w:tr w14:paraId="2AC3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CF2DA92">
            <w:pPr>
              <w:adjustRightInd w:val="0"/>
              <w:snapToGrid w:val="0"/>
              <w:rPr>
                <w:rFonts w:ascii="宋体" w:hAnsi="宋体" w:eastAsia="宋体"/>
                <w:b/>
                <w:sz w:val="24"/>
                <w:szCs w:val="21"/>
              </w:rPr>
            </w:pPr>
            <w:r>
              <w:rPr>
                <w:rFonts w:hint="eastAsia" w:ascii="宋体" w:hAnsi="宋体" w:eastAsia="宋体"/>
                <w:b/>
                <w:sz w:val="24"/>
                <w:szCs w:val="21"/>
              </w:rPr>
              <w:t>二、交货地点：</w:t>
            </w:r>
          </w:p>
        </w:tc>
        <w:tc>
          <w:tcPr>
            <w:tcW w:w="8261" w:type="dxa"/>
            <w:gridSpan w:val="2"/>
          </w:tcPr>
          <w:p w14:paraId="55B24065">
            <w:pPr>
              <w:adjustRightInd w:val="0"/>
              <w:snapToGrid w:val="0"/>
              <w:rPr>
                <w:rFonts w:ascii="宋体" w:hAnsi="宋体" w:eastAsia="宋体"/>
                <w:b/>
                <w:sz w:val="24"/>
                <w:szCs w:val="21"/>
              </w:rPr>
            </w:pPr>
            <w:r>
              <w:rPr>
                <w:rFonts w:ascii="宋体" w:hAnsi="宋体" w:eastAsia="宋体"/>
                <w:b/>
                <w:sz w:val="24"/>
                <w:szCs w:val="21"/>
              </w:rPr>
              <w:t>采购人指定地点</w:t>
            </w:r>
          </w:p>
        </w:tc>
      </w:tr>
      <w:tr w14:paraId="7271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3936478">
            <w:pPr>
              <w:adjustRightInd w:val="0"/>
              <w:snapToGrid w:val="0"/>
              <w:rPr>
                <w:rFonts w:ascii="宋体" w:hAnsi="宋体" w:eastAsia="宋体"/>
                <w:b/>
                <w:sz w:val="24"/>
                <w:szCs w:val="21"/>
              </w:rPr>
            </w:pPr>
            <w:r>
              <w:rPr>
                <w:rFonts w:hint="eastAsia" w:ascii="宋体" w:hAnsi="宋体" w:eastAsia="宋体"/>
                <w:b/>
                <w:sz w:val="24"/>
                <w:szCs w:val="21"/>
              </w:rPr>
              <w:t>三、报价要求：</w:t>
            </w:r>
          </w:p>
        </w:tc>
        <w:tc>
          <w:tcPr>
            <w:tcW w:w="8261" w:type="dxa"/>
            <w:gridSpan w:val="2"/>
          </w:tcPr>
          <w:p w14:paraId="5936BAEB">
            <w:pPr>
              <w:adjustRightInd w:val="0"/>
              <w:snapToGrid w:val="0"/>
              <w:rPr>
                <w:rFonts w:ascii="宋体" w:hAnsi="宋体" w:eastAsia="宋体"/>
                <w:b/>
                <w:sz w:val="24"/>
                <w:szCs w:val="21"/>
              </w:rPr>
            </w:pPr>
            <w:r>
              <w:rPr>
                <w:rFonts w:hint="eastAsia" w:ascii="宋体" w:hAnsi="宋体" w:eastAsia="宋体"/>
                <w:szCs w:val="21"/>
              </w:rPr>
              <w:t>报价必须是完成该项目的一切费用总和，包括设备费、运输费、装卸费、保险费、技术培训费、设备安装费、调试费、售后服务费、国家规定的各项税费等全部费用</w:t>
            </w:r>
          </w:p>
        </w:tc>
      </w:tr>
      <w:tr w14:paraId="4970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765" w:type="dxa"/>
            <w:gridSpan w:val="3"/>
          </w:tcPr>
          <w:p w14:paraId="017D6B28">
            <w:pPr>
              <w:adjustRightInd w:val="0"/>
              <w:snapToGrid w:val="0"/>
              <w:rPr>
                <w:rFonts w:ascii="宋体" w:hAnsi="宋体" w:eastAsia="宋体"/>
                <w:b/>
                <w:sz w:val="24"/>
                <w:szCs w:val="21"/>
              </w:rPr>
            </w:pPr>
            <w:r>
              <w:rPr>
                <w:rFonts w:hint="eastAsia" w:ascii="宋体" w:hAnsi="宋体" w:eastAsia="宋体"/>
                <w:b/>
                <w:sz w:val="24"/>
                <w:szCs w:val="21"/>
              </w:rPr>
              <w:t>四、付款方式</w:t>
            </w:r>
          </w:p>
        </w:tc>
        <w:tc>
          <w:tcPr>
            <w:tcW w:w="8261" w:type="dxa"/>
            <w:gridSpan w:val="2"/>
          </w:tcPr>
          <w:p w14:paraId="2AD56C68">
            <w:pPr>
              <w:rPr>
                <w:rFonts w:hint="eastAsia"/>
                <w:b/>
                <w:bCs/>
                <w:lang w:val="en-US" w:eastAsia="zh-CN"/>
              </w:rPr>
            </w:pPr>
            <w:r>
              <w:rPr>
                <w:rFonts w:hint="eastAsia"/>
                <w:b/>
                <w:bCs/>
                <w:lang w:val="en-US" w:eastAsia="zh-CN"/>
              </w:rPr>
              <w:t>合同总价≥3万付款方式：</w:t>
            </w:r>
          </w:p>
          <w:p w14:paraId="54D31EA2">
            <w:pPr>
              <w:rPr>
                <w:rFonts w:hint="eastAsia"/>
                <w:lang w:val="en-US" w:eastAsia="zh-CN"/>
              </w:rPr>
            </w:pPr>
            <w:r>
              <w:rPr>
                <w:rFonts w:hint="eastAsia"/>
                <w:lang w:val="en-US" w:eastAsia="zh-CN"/>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帐户。</w:t>
            </w:r>
          </w:p>
          <w:p w14:paraId="02936A78">
            <w:pPr>
              <w:rPr>
                <w:rFonts w:hint="eastAsia"/>
                <w:lang w:val="en-US" w:eastAsia="zh-CN"/>
              </w:rPr>
            </w:pPr>
            <w:r>
              <w:rPr>
                <w:rFonts w:hint="eastAsia"/>
                <w:lang w:val="en-US" w:eastAsia="zh-CN"/>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4298806D">
            <w:pPr>
              <w:rPr>
                <w:rFonts w:hint="eastAsia"/>
                <w:b/>
                <w:bCs/>
                <w:lang w:val="en-US" w:eastAsia="zh-CN"/>
              </w:rPr>
            </w:pPr>
            <w:r>
              <w:rPr>
                <w:rFonts w:hint="eastAsia"/>
                <w:b/>
                <w:bCs/>
                <w:lang w:val="en-US" w:eastAsia="zh-CN"/>
              </w:rPr>
              <w:t>合同总价＜3万付款方式：</w:t>
            </w:r>
          </w:p>
          <w:p w14:paraId="647D5425">
            <w:pPr>
              <w:adjustRightInd w:val="0"/>
              <w:snapToGrid w:val="0"/>
              <w:ind w:firstLine="420" w:firstLineChars="200"/>
              <w:rPr>
                <w:rFonts w:ascii="宋体" w:hAnsi="宋体" w:eastAsia="宋体"/>
                <w:bCs/>
                <w:szCs w:val="21"/>
              </w:rPr>
            </w:pPr>
            <w:r>
              <w:rPr>
                <w:rFonts w:hint="eastAsia"/>
                <w:lang w:val="en-US" w:eastAsia="zh-CN"/>
              </w:rPr>
              <w:t>货到清点、安装调试验收合格正常使用后，出具全额发票，采购人凭中标人提供的完整资料，自发票到达采购人财务之日起10个工作日内，支付100%合同货款到中标人指定帐户。</w:t>
            </w:r>
          </w:p>
        </w:tc>
      </w:tr>
      <w:tr w14:paraId="72EC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16EDE6B">
            <w:pPr>
              <w:adjustRightInd w:val="0"/>
              <w:snapToGrid w:val="0"/>
              <w:rPr>
                <w:rFonts w:ascii="宋体" w:hAnsi="宋体" w:eastAsia="宋体"/>
                <w:b/>
                <w:sz w:val="24"/>
                <w:szCs w:val="21"/>
              </w:rPr>
            </w:pPr>
            <w:r>
              <w:rPr>
                <w:rFonts w:hint="eastAsia" w:ascii="宋体" w:hAnsi="宋体" w:eastAsia="宋体"/>
                <w:b/>
                <w:sz w:val="24"/>
                <w:szCs w:val="21"/>
              </w:rPr>
              <w:t>五、交货要求</w:t>
            </w:r>
          </w:p>
        </w:tc>
        <w:tc>
          <w:tcPr>
            <w:tcW w:w="8261" w:type="dxa"/>
            <w:gridSpan w:val="2"/>
          </w:tcPr>
          <w:p w14:paraId="32D2A323">
            <w:pPr>
              <w:adjustRightInd w:val="0"/>
              <w:snapToGrid w:val="0"/>
              <w:ind w:firstLine="420" w:firstLineChars="200"/>
              <w:rPr>
                <w:rFonts w:ascii="宋体" w:hAnsi="宋体" w:eastAsia="宋体"/>
                <w:bCs/>
                <w:szCs w:val="21"/>
              </w:rPr>
            </w:pPr>
            <w:r>
              <w:rPr>
                <w:rFonts w:hint="eastAsia" w:ascii="宋体" w:hAnsi="宋体" w:eastAsia="宋体"/>
                <w:bCs/>
                <w:szCs w:val="21"/>
              </w:rPr>
              <w:t xml:space="preserve">5.1 </w:t>
            </w:r>
            <w:r>
              <w:rPr>
                <w:rFonts w:ascii="宋体" w:hAnsi="宋体" w:eastAsia="宋体"/>
                <w:bCs/>
                <w:szCs w:val="21"/>
              </w:rPr>
              <w:t>中标</w:t>
            </w:r>
            <w:r>
              <w:rPr>
                <w:rFonts w:hint="eastAsia" w:ascii="宋体" w:hAnsi="宋体" w:eastAsia="宋体"/>
                <w:bCs/>
                <w:szCs w:val="21"/>
              </w:rPr>
              <w:t>人</w:t>
            </w:r>
            <w:r>
              <w:rPr>
                <w:rFonts w:ascii="宋体" w:hAnsi="宋体" w:eastAsia="宋体"/>
                <w:bCs/>
                <w:szCs w:val="21"/>
              </w:rPr>
              <w:t>应向采购人提供</w:t>
            </w:r>
            <w:r>
              <w:rPr>
                <w:rFonts w:hint="eastAsia" w:ascii="宋体" w:hAnsi="宋体" w:eastAsia="宋体"/>
                <w:bCs/>
                <w:szCs w:val="21"/>
              </w:rPr>
              <w:t>配置清单、产品说明书、图纸、操作手册、中文操作使用说明书、</w:t>
            </w:r>
            <w:r>
              <w:rPr>
                <w:rFonts w:ascii="宋体" w:hAnsi="宋体" w:eastAsia="宋体"/>
                <w:bCs/>
                <w:szCs w:val="21"/>
              </w:rPr>
              <w:t>设备原厂维护手册、维修手册、软件备份、故障代码表、备件清单、零部件、</w:t>
            </w:r>
            <w:r>
              <w:rPr>
                <w:rFonts w:hint="eastAsia" w:ascii="宋体" w:hAnsi="宋体" w:eastAsia="宋体"/>
                <w:bCs/>
                <w:szCs w:val="21"/>
              </w:rPr>
              <w:t>维护手册（含维修密码及接口数据）等维护维修必需的材料和信息。所有外文资料需提供中文译本。文件应随货物一并交付至采购人指定地点。</w:t>
            </w:r>
          </w:p>
          <w:p w14:paraId="588A93FD">
            <w:pPr>
              <w:adjustRightInd w:val="0"/>
              <w:snapToGrid w:val="0"/>
              <w:ind w:firstLine="420" w:firstLineChars="200"/>
              <w:rPr>
                <w:rFonts w:ascii="宋体" w:hAnsi="宋体" w:eastAsia="宋体"/>
                <w:bCs/>
                <w:szCs w:val="21"/>
              </w:rPr>
            </w:pPr>
            <w:r>
              <w:rPr>
                <w:rFonts w:hint="eastAsia" w:ascii="宋体" w:hAnsi="宋体" w:eastAsia="宋体"/>
                <w:bCs/>
                <w:szCs w:val="21"/>
              </w:rPr>
              <w:t>5.2提供的货物必须为全新货物，出厂日期原则上在采购人收到日期前</w:t>
            </w:r>
            <w:r>
              <w:rPr>
                <w:rFonts w:ascii="宋体" w:hAnsi="宋体" w:eastAsia="宋体"/>
                <w:bCs/>
                <w:szCs w:val="21"/>
              </w:rPr>
              <w:t>12</w:t>
            </w:r>
            <w:r>
              <w:rPr>
                <w:rFonts w:hint="eastAsia" w:ascii="宋体" w:hAnsi="宋体" w:eastAsia="宋体"/>
                <w:bCs/>
                <w:szCs w:val="21"/>
              </w:rPr>
              <w:t>个月内经检验合格的产品，若无法提供12个月内的产品，则采购人有权要求延长相应期限的产品保修期。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42440544">
            <w:pPr>
              <w:adjustRightInd w:val="0"/>
              <w:snapToGrid w:val="0"/>
              <w:ind w:firstLine="420" w:firstLineChars="200"/>
              <w:rPr>
                <w:rFonts w:ascii="宋体" w:hAnsi="宋体" w:eastAsia="宋体"/>
                <w:bCs/>
                <w:szCs w:val="21"/>
              </w:rPr>
            </w:pPr>
            <w:r>
              <w:rPr>
                <w:rFonts w:hint="eastAsia" w:ascii="宋体" w:hAnsi="宋体" w:eastAsia="宋体"/>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ADC9AE2">
            <w:pPr>
              <w:adjustRightInd w:val="0"/>
              <w:snapToGrid w:val="0"/>
              <w:ind w:firstLine="420" w:firstLineChars="200"/>
              <w:rPr>
                <w:rFonts w:ascii="宋体" w:hAnsi="宋体" w:eastAsia="宋体"/>
                <w:bCs/>
                <w:szCs w:val="21"/>
              </w:rPr>
            </w:pPr>
            <w:r>
              <w:rPr>
                <w:rFonts w:hint="eastAsia" w:ascii="宋体" w:hAnsi="宋体" w:eastAsia="宋体"/>
                <w:bCs/>
                <w:szCs w:val="21"/>
              </w:rPr>
              <w:t>5.4中标人负责货物的现场安装和调试,提供货物安装、调试和维修所需的专用工具和辅助材料。中标人应在货物运至指定地点后一周内开始安装调试,并在 30 日历日内安装调试完毕。</w:t>
            </w:r>
          </w:p>
          <w:p w14:paraId="728808DF">
            <w:pPr>
              <w:adjustRightInd w:val="0"/>
              <w:snapToGrid w:val="0"/>
              <w:ind w:firstLine="420" w:firstLineChars="200"/>
              <w:rPr>
                <w:rFonts w:ascii="宋体" w:hAnsi="宋体" w:eastAsia="宋体"/>
                <w:bCs/>
                <w:szCs w:val="21"/>
              </w:rPr>
            </w:pPr>
            <w:r>
              <w:rPr>
                <w:rFonts w:hint="eastAsia" w:ascii="宋体" w:hAnsi="宋体" w:eastAsia="宋体"/>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0A7A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6BF1ED9">
            <w:pPr>
              <w:adjustRightInd w:val="0"/>
              <w:snapToGrid w:val="0"/>
              <w:rPr>
                <w:rFonts w:ascii="宋体" w:hAnsi="宋体" w:eastAsia="宋体"/>
                <w:b/>
                <w:sz w:val="24"/>
                <w:szCs w:val="21"/>
              </w:rPr>
            </w:pPr>
            <w:r>
              <w:rPr>
                <w:rFonts w:hint="eastAsia" w:ascii="宋体" w:hAnsi="宋体" w:eastAsia="宋体"/>
                <w:b/>
                <w:sz w:val="24"/>
                <w:szCs w:val="21"/>
              </w:rPr>
              <w:t xml:space="preserve">六、验收： </w:t>
            </w:r>
          </w:p>
        </w:tc>
        <w:tc>
          <w:tcPr>
            <w:tcW w:w="8261" w:type="dxa"/>
            <w:gridSpan w:val="2"/>
          </w:tcPr>
          <w:p w14:paraId="7C45CDCC">
            <w:pPr>
              <w:adjustRightInd w:val="0"/>
              <w:snapToGrid w:val="0"/>
              <w:ind w:firstLine="420" w:firstLineChars="200"/>
              <w:rPr>
                <w:rFonts w:ascii="宋体" w:hAnsi="宋体" w:eastAsia="宋体"/>
                <w:bCs/>
                <w:szCs w:val="21"/>
              </w:rPr>
            </w:pPr>
            <w:r>
              <w:rPr>
                <w:rFonts w:hint="eastAsia" w:ascii="宋体" w:hAnsi="宋体" w:eastAsia="宋体"/>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523CFCEB">
            <w:pPr>
              <w:adjustRightInd w:val="0"/>
              <w:snapToGrid w:val="0"/>
              <w:ind w:firstLine="420" w:firstLineChars="200"/>
              <w:rPr>
                <w:rFonts w:ascii="宋体" w:hAnsi="宋体" w:eastAsia="宋体"/>
                <w:bCs/>
                <w:szCs w:val="21"/>
              </w:rPr>
            </w:pPr>
            <w:r>
              <w:rPr>
                <w:rFonts w:hint="eastAsia" w:ascii="宋体" w:hAnsi="宋体" w:eastAsia="宋体"/>
                <w:bCs/>
                <w:szCs w:val="21"/>
              </w:rPr>
              <w:t xml:space="preserve">6.2 验收要求：货物必须满足以下条件后方可被采购方接受： </w:t>
            </w:r>
          </w:p>
          <w:p w14:paraId="36567484">
            <w:pPr>
              <w:adjustRightInd w:val="0"/>
              <w:snapToGrid w:val="0"/>
              <w:ind w:firstLine="420" w:firstLineChars="200"/>
              <w:rPr>
                <w:rFonts w:ascii="宋体" w:hAnsi="宋体" w:eastAsia="宋体"/>
                <w:bCs/>
                <w:szCs w:val="21"/>
              </w:rPr>
            </w:pPr>
            <w:r>
              <w:rPr>
                <w:rFonts w:hint="eastAsia" w:ascii="宋体" w:hAnsi="宋体" w:eastAsia="宋体"/>
                <w:bCs/>
                <w:szCs w:val="21"/>
              </w:rPr>
              <w:t>1）货物具备产品合格证。</w:t>
            </w:r>
          </w:p>
          <w:p w14:paraId="1889A3B7">
            <w:pPr>
              <w:adjustRightInd w:val="0"/>
              <w:snapToGrid w:val="0"/>
              <w:ind w:firstLine="420" w:firstLineChars="200"/>
              <w:rPr>
                <w:rFonts w:ascii="宋体" w:hAnsi="宋体" w:eastAsia="宋体"/>
                <w:bCs/>
                <w:szCs w:val="21"/>
              </w:rPr>
            </w:pPr>
            <w:r>
              <w:rPr>
                <w:rFonts w:hint="eastAsia" w:ascii="宋体" w:hAnsi="宋体" w:eastAsia="宋体"/>
                <w:bCs/>
                <w:szCs w:val="21"/>
              </w:rPr>
              <w:t>2）设备全新,外观无伤痕变形或明显修饰痕迹。</w:t>
            </w:r>
          </w:p>
          <w:p w14:paraId="73A6E916">
            <w:pPr>
              <w:adjustRightInd w:val="0"/>
              <w:snapToGrid w:val="0"/>
              <w:ind w:firstLine="420" w:firstLineChars="200"/>
              <w:rPr>
                <w:rFonts w:ascii="宋体" w:hAnsi="宋体" w:eastAsia="宋体"/>
                <w:bCs/>
                <w:szCs w:val="21"/>
              </w:rPr>
            </w:pPr>
            <w:r>
              <w:rPr>
                <w:rFonts w:hint="eastAsia" w:ascii="宋体" w:hAnsi="宋体" w:eastAsia="宋体"/>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2471B43C">
            <w:pPr>
              <w:adjustRightInd w:val="0"/>
              <w:snapToGrid w:val="0"/>
              <w:ind w:firstLine="420" w:firstLineChars="200"/>
              <w:rPr>
                <w:rFonts w:ascii="宋体" w:hAnsi="宋体" w:eastAsia="宋体"/>
                <w:bCs/>
                <w:szCs w:val="21"/>
              </w:rPr>
            </w:pPr>
            <w:r>
              <w:rPr>
                <w:rFonts w:hint="eastAsia" w:ascii="宋体" w:hAnsi="宋体" w:eastAsia="宋体"/>
                <w:bCs/>
                <w:szCs w:val="21"/>
              </w:rPr>
              <w:t>4）技术文件资料、备件等已按规定数量移交完毕。</w:t>
            </w:r>
          </w:p>
          <w:p w14:paraId="6AB1910A">
            <w:pPr>
              <w:adjustRightInd w:val="0"/>
              <w:snapToGrid w:val="0"/>
              <w:ind w:firstLine="420" w:firstLineChars="200"/>
              <w:rPr>
                <w:rFonts w:ascii="宋体" w:hAnsi="宋体" w:eastAsia="宋体"/>
                <w:bCs/>
                <w:szCs w:val="21"/>
              </w:rPr>
            </w:pPr>
            <w:r>
              <w:rPr>
                <w:rFonts w:hint="eastAsia" w:ascii="宋体" w:hAnsi="宋体" w:eastAsia="宋体"/>
                <w:bCs/>
                <w:szCs w:val="21"/>
              </w:rPr>
              <w:t>5）按照招标书要求及投标文件提供的技术要求验收必须合格。</w:t>
            </w:r>
          </w:p>
          <w:p w14:paraId="70C1152A">
            <w:pPr>
              <w:adjustRightInd w:val="0"/>
              <w:snapToGrid w:val="0"/>
              <w:ind w:firstLine="420" w:firstLineChars="200"/>
              <w:rPr>
                <w:rFonts w:ascii="宋体" w:hAnsi="宋体" w:eastAsia="宋体"/>
                <w:bCs/>
                <w:szCs w:val="21"/>
              </w:rPr>
            </w:pPr>
            <w:r>
              <w:rPr>
                <w:rFonts w:hint="eastAsia" w:ascii="宋体" w:hAnsi="宋体" w:eastAsia="宋体"/>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6AE94EF5">
            <w:pPr>
              <w:adjustRightInd w:val="0"/>
              <w:snapToGrid w:val="0"/>
              <w:ind w:firstLine="420" w:firstLineChars="200"/>
              <w:rPr>
                <w:rFonts w:ascii="宋体" w:hAnsi="宋体" w:eastAsia="宋体"/>
                <w:bCs/>
                <w:szCs w:val="21"/>
              </w:rPr>
            </w:pPr>
            <w:r>
              <w:rPr>
                <w:rFonts w:hint="eastAsia" w:ascii="宋体" w:hAnsi="宋体" w:eastAsia="宋体"/>
                <w:bCs/>
                <w:szCs w:val="21"/>
              </w:rPr>
              <w:t>7）在货物安装调试合格后，所有技术指标达到技术规范书要求，经验收合格后，双方共同签署验收报告。产品质保期自验收合格之日起算，由中标人提供产品质保文件。</w:t>
            </w:r>
          </w:p>
        </w:tc>
      </w:tr>
      <w:tr w14:paraId="153B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1DF042A">
            <w:pPr>
              <w:adjustRightInd w:val="0"/>
              <w:snapToGrid w:val="0"/>
              <w:rPr>
                <w:rFonts w:ascii="宋体" w:hAnsi="宋体" w:eastAsia="宋体"/>
                <w:b/>
                <w:sz w:val="24"/>
                <w:szCs w:val="21"/>
                <w:highlight w:val="yellow"/>
              </w:rPr>
            </w:pPr>
            <w:r>
              <w:rPr>
                <w:rFonts w:hint="eastAsia" w:ascii="宋体" w:hAnsi="宋体" w:eastAsia="宋体"/>
                <w:b/>
                <w:sz w:val="24"/>
                <w:szCs w:val="21"/>
              </w:rPr>
              <w:t>七、售后服务要求：</w:t>
            </w:r>
          </w:p>
          <w:p w14:paraId="54BD017A">
            <w:pPr>
              <w:adjustRightInd w:val="0"/>
              <w:snapToGrid w:val="0"/>
              <w:rPr>
                <w:rFonts w:ascii="宋体" w:hAnsi="宋体" w:eastAsia="宋体"/>
                <w:sz w:val="24"/>
                <w:szCs w:val="21"/>
              </w:rPr>
            </w:pPr>
          </w:p>
        </w:tc>
        <w:tc>
          <w:tcPr>
            <w:tcW w:w="8261" w:type="dxa"/>
            <w:gridSpan w:val="2"/>
          </w:tcPr>
          <w:p w14:paraId="30B93E17">
            <w:pPr>
              <w:adjustRightInd w:val="0"/>
              <w:snapToGrid w:val="0"/>
              <w:ind w:firstLine="420" w:firstLineChars="200"/>
              <w:rPr>
                <w:rFonts w:ascii="宋体" w:hAnsi="宋体" w:eastAsia="宋体"/>
                <w:bCs/>
                <w:szCs w:val="21"/>
                <w:highlight w:val="yellow"/>
              </w:rPr>
            </w:pPr>
            <w:r>
              <w:rPr>
                <w:rFonts w:hint="eastAsia" w:ascii="宋体" w:hAnsi="宋体" w:eastAsia="宋体"/>
                <w:bCs/>
                <w:szCs w:val="21"/>
                <w:highlight w:val="yellow"/>
              </w:rPr>
              <w:t>7.1</w:t>
            </w:r>
            <w:r>
              <w:rPr>
                <w:rFonts w:hint="eastAsia" w:ascii="宋体" w:hAnsi="宋体"/>
                <w:bCs/>
                <w:color w:val="FF0000"/>
                <w:szCs w:val="21"/>
                <w:highlight w:val="yellow"/>
              </w:rPr>
              <w:t>各投标人应在投标文件中承诺</w:t>
            </w:r>
            <w:r>
              <w:rPr>
                <w:rFonts w:hint="eastAsia" w:ascii="宋体" w:hAnsi="宋体"/>
                <w:bCs/>
                <w:color w:val="0070C0"/>
                <w:szCs w:val="21"/>
                <w:highlight w:val="yellow"/>
              </w:rPr>
              <w:t>报价已包含提供整机原厂保修期</w:t>
            </w:r>
            <w:r>
              <w:rPr>
                <w:rFonts w:hint="eastAsia" w:ascii="宋体" w:hAnsi="宋体" w:eastAsia="宋体"/>
                <w:bCs/>
                <w:color w:val="FF0000"/>
                <w:szCs w:val="21"/>
                <w:highlight w:val="yellow"/>
                <w:u w:val="single"/>
              </w:rPr>
              <w:t xml:space="preserve">  </w:t>
            </w:r>
            <w:r>
              <w:rPr>
                <w:rFonts w:hint="eastAsia" w:ascii="宋体" w:hAnsi="宋体" w:eastAsia="宋体"/>
                <w:bCs/>
                <w:color w:val="FF0000"/>
                <w:szCs w:val="21"/>
                <w:highlight w:val="yellow"/>
                <w:u w:val="single"/>
                <w:lang w:val="en-US" w:eastAsia="zh-CN"/>
              </w:rPr>
              <w:t>终身</w:t>
            </w:r>
            <w:r>
              <w:rPr>
                <w:rFonts w:hint="eastAsia" w:ascii="宋体" w:hAnsi="宋体" w:eastAsia="宋体"/>
                <w:bCs/>
                <w:color w:val="FF0000"/>
                <w:szCs w:val="21"/>
                <w:highlight w:val="yellow"/>
                <w:u w:val="single"/>
              </w:rPr>
              <w:t xml:space="preserve">  </w:t>
            </w:r>
            <w:r>
              <w:rPr>
                <w:rFonts w:hint="eastAsia" w:ascii="宋体" w:hAnsi="宋体" w:eastAsia="宋体"/>
                <w:bCs/>
                <w:color w:val="FF0000"/>
                <w:szCs w:val="21"/>
                <w:highlight w:val="yellow"/>
              </w:rPr>
              <w:t>年</w:t>
            </w:r>
            <w:r>
              <w:rPr>
                <w:rFonts w:hint="eastAsia" w:ascii="宋体" w:hAnsi="宋体" w:eastAsia="宋体"/>
                <w:bCs/>
                <w:szCs w:val="21"/>
                <w:highlight w:val="yellow"/>
              </w:rPr>
              <w:t>，终身维修。</w:t>
            </w:r>
            <w:r>
              <w:rPr>
                <w:rFonts w:hint="eastAsia" w:ascii="宋体" w:hAnsi="宋体"/>
                <w:bCs/>
                <w:color w:val="0070C0"/>
                <w:szCs w:val="21"/>
                <w:highlight w:val="yellow"/>
              </w:rPr>
              <w:t>保修期</w:t>
            </w:r>
            <w:r>
              <w:rPr>
                <w:rFonts w:hint="eastAsia" w:ascii="宋体" w:hAnsi="宋体" w:eastAsia="宋体"/>
                <w:bCs/>
                <w:szCs w:val="21"/>
                <w:highlight w:val="yellow"/>
              </w:rPr>
              <w:t>内</w:t>
            </w:r>
            <w:r>
              <w:rPr>
                <w:rFonts w:ascii="宋体" w:hAnsi="宋体" w:eastAsia="宋体"/>
                <w:bCs/>
                <w:szCs w:val="21"/>
                <w:highlight w:val="yellow"/>
              </w:rPr>
              <w:t>,</w:t>
            </w:r>
            <w:r>
              <w:rPr>
                <w:rFonts w:hint="eastAsia" w:ascii="宋体" w:hAnsi="宋体" w:eastAsia="宋体"/>
                <w:bCs/>
                <w:szCs w:val="21"/>
                <w:highlight w:val="yellow"/>
              </w:rPr>
              <w:t>年度定期预防性维护保养次数应不少于 2 次并留存维护记录。</w:t>
            </w:r>
            <w:r>
              <w:rPr>
                <w:rFonts w:hint="eastAsia" w:ascii="宋体" w:hAnsi="宋体" w:eastAsia="宋体"/>
                <w:bCs/>
                <w:color w:val="0070C0"/>
                <w:szCs w:val="21"/>
                <w:highlight w:val="yellow"/>
              </w:rPr>
              <w:t>报价已包含</w:t>
            </w:r>
            <w:r>
              <w:rPr>
                <w:rFonts w:hint="eastAsia" w:ascii="宋体" w:hAnsi="宋体"/>
                <w:bCs/>
                <w:color w:val="0070C0"/>
                <w:szCs w:val="21"/>
                <w:highlight w:val="yellow"/>
              </w:rPr>
              <w:t>保修期</w:t>
            </w:r>
            <w:r>
              <w:rPr>
                <w:rFonts w:hint="eastAsia" w:ascii="宋体" w:hAnsi="宋体" w:eastAsia="宋体"/>
                <w:bCs/>
                <w:color w:val="0070C0"/>
                <w:szCs w:val="21"/>
                <w:highlight w:val="yellow"/>
              </w:rPr>
              <w:t>内更换零配件及工时费</w:t>
            </w:r>
            <w:r>
              <w:rPr>
                <w:rFonts w:hint="eastAsia" w:ascii="宋体" w:hAnsi="宋体" w:eastAsia="宋体"/>
                <w:bCs/>
                <w:szCs w:val="21"/>
                <w:highlight w:val="yellow"/>
              </w:rPr>
              <w:t>。</w:t>
            </w:r>
          </w:p>
          <w:p w14:paraId="227A1EEC">
            <w:pPr>
              <w:adjustRightInd w:val="0"/>
              <w:snapToGrid w:val="0"/>
              <w:ind w:firstLine="360" w:firstLineChars="200"/>
              <w:rPr>
                <w:rFonts w:ascii="宋体" w:hAnsi="宋体" w:eastAsia="宋体"/>
                <w:bCs/>
                <w:sz w:val="18"/>
                <w:szCs w:val="21"/>
              </w:rPr>
            </w:pPr>
            <w:r>
              <w:rPr>
                <w:rFonts w:hint="eastAsia" w:ascii="宋体" w:hAnsi="宋体" w:eastAsia="宋体"/>
                <w:bCs/>
                <w:sz w:val="18"/>
                <w:szCs w:val="21"/>
              </w:rPr>
              <w:t>（备注：质保期是指投标人应在该期间内对本项目下交付的所有货物提供质量保证，不包括消耗品的配送。）</w:t>
            </w:r>
          </w:p>
          <w:p w14:paraId="4864EE72">
            <w:pPr>
              <w:adjustRightInd w:val="0"/>
              <w:snapToGrid w:val="0"/>
              <w:ind w:firstLine="420" w:firstLineChars="200"/>
              <w:rPr>
                <w:rFonts w:ascii="宋体" w:hAnsi="宋体" w:eastAsia="宋体"/>
                <w:bCs/>
                <w:szCs w:val="21"/>
              </w:rPr>
            </w:pPr>
            <w:r>
              <w:rPr>
                <w:rFonts w:hint="eastAsia" w:ascii="宋体" w:hAnsi="宋体" w:eastAsia="宋体"/>
                <w:bCs/>
                <w:szCs w:val="21"/>
              </w:rPr>
              <w:t>7.2    4小时内响应，24 小时维修到位（不可抗力情况除外）。消耗品和零配件供应及时，质保期</w:t>
            </w:r>
            <w:r>
              <w:rPr>
                <w:rFonts w:ascii="宋体" w:hAnsi="宋体" w:eastAsia="宋体"/>
                <w:bCs/>
                <w:szCs w:val="21"/>
              </w:rPr>
              <w:t>内及外设备出现故障不能正常使用，</w:t>
            </w:r>
            <w:r>
              <w:rPr>
                <w:rFonts w:ascii="宋体" w:hAnsi="宋体" w:eastAsia="宋体"/>
                <w:bCs/>
                <w:color w:val="0070C0"/>
                <w:szCs w:val="21"/>
              </w:rPr>
              <w:t>中标</w:t>
            </w:r>
            <w:r>
              <w:rPr>
                <w:rFonts w:hint="eastAsia" w:ascii="宋体" w:hAnsi="宋体" w:eastAsia="宋体"/>
                <w:bCs/>
                <w:color w:val="0070C0"/>
                <w:szCs w:val="21"/>
              </w:rPr>
              <w:t>人报价已包含</w:t>
            </w:r>
            <w:r>
              <w:rPr>
                <w:rFonts w:ascii="宋体" w:hAnsi="宋体" w:eastAsia="宋体"/>
                <w:bCs/>
                <w:color w:val="0070C0"/>
                <w:szCs w:val="21"/>
              </w:rPr>
              <w:t>提供备用机给采购人使用直至设备修复完好投入使用</w:t>
            </w:r>
            <w:r>
              <w:rPr>
                <w:rFonts w:hint="eastAsia" w:ascii="宋体" w:hAnsi="宋体" w:eastAsia="宋体"/>
                <w:bCs/>
                <w:color w:val="0070C0"/>
                <w:szCs w:val="21"/>
              </w:rPr>
              <w:t>的服务</w:t>
            </w:r>
            <w:r>
              <w:rPr>
                <w:rFonts w:ascii="宋体" w:hAnsi="宋体" w:eastAsia="宋体"/>
                <w:bCs/>
                <w:color w:val="0070C0"/>
                <w:szCs w:val="21"/>
              </w:rPr>
              <w:t>。</w:t>
            </w:r>
          </w:p>
          <w:p w14:paraId="6F19E878">
            <w:pPr>
              <w:adjustRightInd w:val="0"/>
              <w:snapToGrid w:val="0"/>
              <w:ind w:firstLine="420" w:firstLineChars="200"/>
              <w:rPr>
                <w:rFonts w:ascii="宋体" w:hAnsi="宋体" w:eastAsia="宋体"/>
                <w:bCs/>
                <w:szCs w:val="21"/>
              </w:rPr>
            </w:pPr>
            <w:r>
              <w:rPr>
                <w:rFonts w:hint="eastAsia" w:ascii="宋体" w:hAnsi="宋体" w:eastAsia="宋体"/>
                <w:bCs/>
                <w:szCs w:val="21"/>
              </w:rPr>
              <w:t>7.3质保期满以后，中标人对设备终身负责维修、安装、升级软件服务，长期以优惠价提供零配件（中标供应商提供主要零配件报价单）。</w:t>
            </w:r>
          </w:p>
          <w:p w14:paraId="5D9AEC98">
            <w:pPr>
              <w:adjustRightInd w:val="0"/>
              <w:snapToGrid w:val="0"/>
              <w:ind w:firstLine="420" w:firstLineChars="200"/>
              <w:rPr>
                <w:rFonts w:ascii="宋体" w:hAnsi="宋体" w:eastAsia="宋体"/>
                <w:bCs/>
                <w:szCs w:val="21"/>
              </w:rPr>
            </w:pPr>
            <w:r>
              <w:rPr>
                <w:rFonts w:hint="eastAsia" w:ascii="宋体" w:hAnsi="宋体" w:eastAsia="宋体"/>
                <w:bCs/>
                <w:szCs w:val="21"/>
              </w:rPr>
              <w:t>7.4</w:t>
            </w:r>
            <w:r>
              <w:rPr>
                <w:rFonts w:hint="eastAsia" w:ascii="宋体" w:hAnsi="宋体" w:eastAsia="宋体"/>
                <w:bCs/>
                <w:color w:val="0070C0"/>
                <w:szCs w:val="21"/>
              </w:rPr>
              <w:t>报价已包含终身提供软件升级服务,并开放设备接口，派人配合与医院各信息系统的连接工作</w:t>
            </w:r>
            <w:r>
              <w:rPr>
                <w:rFonts w:hint="eastAsia" w:ascii="宋体" w:hAnsi="宋体" w:eastAsia="宋体"/>
                <w:bCs/>
                <w:szCs w:val="21"/>
              </w:rPr>
              <w:t>，直至该设备与医院信息系统可进行完整的数据交换；在设备保修期内，当医院信息系统变更并需要与该设备连接时，</w:t>
            </w:r>
            <w:r>
              <w:rPr>
                <w:rFonts w:hint="eastAsia" w:ascii="宋体" w:hAnsi="宋体" w:eastAsia="宋体"/>
                <w:bCs/>
                <w:color w:val="0070C0"/>
                <w:szCs w:val="21"/>
              </w:rPr>
              <w:t>需派人</w:t>
            </w:r>
            <w:r>
              <w:rPr>
                <w:rFonts w:hint="eastAsia" w:ascii="宋体" w:hAnsi="宋体" w:eastAsia="宋体"/>
                <w:bCs/>
                <w:szCs w:val="21"/>
              </w:rPr>
              <w:t>配合直至该设备与医院信息系统可进行完整的数据交换</w:t>
            </w:r>
            <w:r>
              <w:rPr>
                <w:rFonts w:hint="eastAsia" w:ascii="宋体" w:hAnsi="宋体" w:eastAsia="宋体"/>
                <w:bCs/>
                <w:color w:val="0070C0"/>
                <w:szCs w:val="21"/>
              </w:rPr>
              <w:t>，且采购人无需另行支付费用。</w:t>
            </w:r>
          </w:p>
          <w:p w14:paraId="7231EB2F">
            <w:pPr>
              <w:adjustRightInd w:val="0"/>
              <w:snapToGrid w:val="0"/>
              <w:ind w:firstLine="420" w:firstLineChars="200"/>
              <w:rPr>
                <w:rFonts w:ascii="宋体" w:hAnsi="宋体" w:eastAsia="宋体"/>
                <w:bCs/>
                <w:szCs w:val="21"/>
              </w:rPr>
            </w:pPr>
            <w:r>
              <w:rPr>
                <w:rFonts w:hint="eastAsia" w:ascii="宋体" w:hAnsi="宋体" w:eastAsia="宋体"/>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宋体" w:hAnsi="宋体" w:eastAsia="宋体"/>
                <w:bCs/>
                <w:szCs w:val="21"/>
              </w:rPr>
              <w:t>，</w:t>
            </w:r>
            <w:r>
              <w:rPr>
                <w:rFonts w:hint="eastAsia" w:ascii="宋体" w:hAnsi="宋体" w:eastAsia="宋体"/>
                <w:bCs/>
                <w:szCs w:val="21"/>
              </w:rPr>
              <w:t>采购人维修通知的邮件发出后，视为采购人的维修通知送达中标人。</w:t>
            </w:r>
          </w:p>
          <w:p w14:paraId="761E431A">
            <w:pPr>
              <w:adjustRightInd w:val="0"/>
              <w:snapToGrid w:val="0"/>
              <w:ind w:firstLine="420" w:firstLineChars="200"/>
              <w:rPr>
                <w:rFonts w:ascii="宋体" w:hAnsi="宋体" w:eastAsia="宋体"/>
                <w:bCs/>
                <w:szCs w:val="21"/>
              </w:rPr>
            </w:pPr>
            <w:r>
              <w:rPr>
                <w:rFonts w:hint="eastAsia" w:ascii="宋体" w:hAnsi="宋体" w:eastAsia="宋体"/>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宋体" w:hAnsi="宋体" w:eastAsia="宋体"/>
                <w:bCs/>
                <w:szCs w:val="21"/>
              </w:rPr>
              <w:t>质保期</w:t>
            </w:r>
            <w:r>
              <w:rPr>
                <w:rFonts w:ascii="宋体" w:hAnsi="宋体" w:eastAsia="宋体"/>
                <w:bCs/>
                <w:szCs w:val="21"/>
              </w:rPr>
              <w:t>满后，</w:t>
            </w:r>
            <w:r>
              <w:rPr>
                <w:rFonts w:hint="eastAsia" w:ascii="宋体" w:hAnsi="宋体" w:eastAsia="宋体"/>
                <w:bCs/>
                <w:szCs w:val="21"/>
              </w:rPr>
              <w:t>中标</w:t>
            </w:r>
            <w:r>
              <w:rPr>
                <w:rFonts w:ascii="宋体" w:hAnsi="宋体" w:eastAsia="宋体"/>
                <w:bCs/>
                <w:szCs w:val="21"/>
              </w:rPr>
              <w:t>人应以优惠价供应维修零配件、消耗品和延续保修合同。价格最高的前5项零配件、消耗品和延续保修合同的报价明细必须填写于《合同报价清单》中。采购人可与</w:t>
            </w:r>
            <w:r>
              <w:rPr>
                <w:rFonts w:hint="eastAsia" w:ascii="宋体" w:hAnsi="宋体" w:eastAsia="宋体"/>
                <w:bCs/>
                <w:szCs w:val="21"/>
              </w:rPr>
              <w:t>中标</w:t>
            </w:r>
            <w:r>
              <w:rPr>
                <w:rFonts w:ascii="宋体" w:hAnsi="宋体" w:eastAsia="宋体"/>
                <w:bCs/>
                <w:szCs w:val="21"/>
              </w:rPr>
              <w:t>人就优惠价进行谈判，但优惠价不得高于</w:t>
            </w:r>
            <w:r>
              <w:rPr>
                <w:rFonts w:hint="eastAsia" w:ascii="宋体" w:hAnsi="宋体" w:eastAsia="宋体"/>
                <w:bCs/>
                <w:szCs w:val="21"/>
              </w:rPr>
              <w:t>中标</w:t>
            </w:r>
            <w:r>
              <w:rPr>
                <w:rFonts w:ascii="宋体" w:hAnsi="宋体" w:eastAsia="宋体"/>
                <w:bCs/>
                <w:szCs w:val="21"/>
              </w:rPr>
              <w:t>人在投标文件的《零配件、消耗品和延续保修合同报价清单》中承诺的维修零配件、消耗品和延续保修合同的报价。</w:t>
            </w:r>
          </w:p>
        </w:tc>
      </w:tr>
      <w:tr w14:paraId="7F19C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E70E422">
            <w:pPr>
              <w:adjustRightInd w:val="0"/>
              <w:snapToGrid w:val="0"/>
              <w:rPr>
                <w:rFonts w:ascii="宋体" w:hAnsi="宋体" w:eastAsia="宋体"/>
                <w:b/>
                <w:sz w:val="24"/>
                <w:szCs w:val="21"/>
              </w:rPr>
            </w:pPr>
            <w:r>
              <w:rPr>
                <w:rFonts w:hint="eastAsia" w:ascii="宋体" w:hAnsi="宋体" w:eastAsia="宋体"/>
                <w:b/>
                <w:sz w:val="24"/>
                <w:szCs w:val="21"/>
              </w:rPr>
              <w:t xml:space="preserve">八、培训要求 </w:t>
            </w:r>
          </w:p>
        </w:tc>
        <w:tc>
          <w:tcPr>
            <w:tcW w:w="8261" w:type="dxa"/>
            <w:gridSpan w:val="2"/>
          </w:tcPr>
          <w:p w14:paraId="4E6B3D20">
            <w:pPr>
              <w:adjustRightInd w:val="0"/>
              <w:snapToGrid w:val="0"/>
              <w:ind w:firstLine="420" w:firstLineChars="200"/>
              <w:rPr>
                <w:rFonts w:ascii="宋体" w:hAnsi="宋体" w:eastAsia="宋体"/>
                <w:bCs/>
                <w:szCs w:val="21"/>
              </w:rPr>
            </w:pPr>
            <w:r>
              <w:rPr>
                <w:rFonts w:hint="eastAsia" w:ascii="宋体" w:hAnsi="宋体" w:eastAsia="宋体"/>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B98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CD079CD">
            <w:pPr>
              <w:adjustRightInd w:val="0"/>
              <w:snapToGrid w:val="0"/>
              <w:rPr>
                <w:rFonts w:ascii="宋体" w:hAnsi="宋体" w:eastAsia="宋体"/>
                <w:b/>
                <w:sz w:val="24"/>
                <w:szCs w:val="21"/>
              </w:rPr>
            </w:pPr>
            <w:r>
              <w:rPr>
                <w:rFonts w:hint="eastAsia" w:ascii="宋体" w:hAnsi="宋体" w:eastAsia="宋体"/>
                <w:b/>
                <w:sz w:val="24"/>
                <w:szCs w:val="21"/>
              </w:rPr>
              <w:t>九、违约责任</w:t>
            </w:r>
          </w:p>
        </w:tc>
        <w:tc>
          <w:tcPr>
            <w:tcW w:w="8261" w:type="dxa"/>
            <w:gridSpan w:val="2"/>
          </w:tcPr>
          <w:p w14:paraId="7828DF5C">
            <w:pPr>
              <w:adjustRightInd w:val="0"/>
              <w:snapToGrid w:val="0"/>
              <w:ind w:firstLine="420" w:firstLineChars="200"/>
              <w:rPr>
                <w:rFonts w:ascii="宋体" w:hAnsi="宋体" w:eastAsia="宋体"/>
                <w:bCs/>
                <w:szCs w:val="21"/>
              </w:rPr>
            </w:pPr>
            <w:r>
              <w:rPr>
                <w:rFonts w:hint="eastAsia" w:ascii="宋体" w:hAnsi="宋体" w:eastAsia="宋体"/>
                <w:bCs/>
                <w:szCs w:val="21"/>
              </w:rPr>
              <w:t>9.1中标人所交设备的品种、型号、规格、质量、功能、技术参数等方面不能实质性满足招标文件，</w:t>
            </w:r>
            <w:r>
              <w:rPr>
                <w:rFonts w:ascii="宋体" w:hAnsi="宋体" w:eastAsia="宋体"/>
                <w:bCs/>
                <w:szCs w:val="21"/>
              </w:rPr>
              <w:t>交付的货物不符合合同规定的</w:t>
            </w:r>
            <w:r>
              <w:rPr>
                <w:rFonts w:hint="eastAsia" w:ascii="宋体" w:hAnsi="宋体" w:eastAsia="宋体"/>
                <w:bCs/>
                <w:szCs w:val="21"/>
              </w:rPr>
              <w:t>，采购人有权拒绝收货，且中标</w:t>
            </w:r>
            <w:r>
              <w:rPr>
                <w:rFonts w:ascii="宋体" w:hAnsi="宋体" w:eastAsia="宋体"/>
                <w:bCs/>
                <w:szCs w:val="21"/>
              </w:rPr>
              <w:t>人向采购人支付合同总价的5%</w:t>
            </w:r>
            <w:r>
              <w:rPr>
                <w:rFonts w:hint="eastAsia" w:ascii="宋体" w:hAnsi="宋体" w:eastAsia="宋体"/>
                <w:bCs/>
                <w:szCs w:val="21"/>
              </w:rPr>
              <w:t>的违约金。</w:t>
            </w:r>
          </w:p>
          <w:p w14:paraId="02DE49BB">
            <w:pPr>
              <w:adjustRightInd w:val="0"/>
              <w:snapToGrid w:val="0"/>
              <w:ind w:firstLine="420" w:firstLineChars="200"/>
              <w:rPr>
                <w:rFonts w:ascii="宋体" w:hAnsi="宋体" w:eastAsia="宋体"/>
                <w:bCs/>
                <w:szCs w:val="21"/>
              </w:rPr>
            </w:pPr>
            <w:r>
              <w:rPr>
                <w:rFonts w:hint="eastAsia" w:ascii="宋体" w:hAnsi="宋体" w:eastAsia="宋体"/>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7890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68235EEC">
            <w:pPr>
              <w:adjustRightInd w:val="0"/>
              <w:snapToGrid w:val="0"/>
              <w:rPr>
                <w:rFonts w:ascii="宋体" w:hAnsi="宋体" w:eastAsia="宋体"/>
                <w:b/>
                <w:sz w:val="24"/>
                <w:szCs w:val="21"/>
              </w:rPr>
            </w:pPr>
            <w:r>
              <w:rPr>
                <w:rFonts w:hint="eastAsia" w:ascii="宋体" w:hAnsi="宋体" w:eastAsia="宋体"/>
                <w:b/>
                <w:sz w:val="24"/>
                <w:szCs w:val="21"/>
              </w:rPr>
              <w:t>十、其他</w:t>
            </w:r>
          </w:p>
        </w:tc>
        <w:tc>
          <w:tcPr>
            <w:tcW w:w="8261" w:type="dxa"/>
            <w:gridSpan w:val="2"/>
            <w:tcBorders>
              <w:bottom w:val="single" w:color="auto" w:sz="4" w:space="0"/>
            </w:tcBorders>
          </w:tcPr>
          <w:p w14:paraId="2A8C11F7">
            <w:pPr>
              <w:adjustRightInd w:val="0"/>
              <w:snapToGrid w:val="0"/>
              <w:ind w:firstLine="420" w:firstLineChars="200"/>
              <w:rPr>
                <w:rFonts w:ascii="宋体" w:hAnsi="宋体" w:eastAsia="宋体"/>
                <w:bCs/>
                <w:szCs w:val="21"/>
              </w:rPr>
            </w:pPr>
            <w:r>
              <w:rPr>
                <w:rFonts w:hint="eastAsia" w:ascii="宋体" w:hAnsi="宋体" w:eastAsia="宋体"/>
                <w:bCs/>
                <w:szCs w:val="21"/>
              </w:rPr>
              <w:t>10.1如有设备相关耗材、试剂或易损器械，设备及主要维修配件，请提供并分别列出它们的优惠价格。</w:t>
            </w:r>
          </w:p>
          <w:p w14:paraId="48C31938">
            <w:pPr>
              <w:adjustRightInd w:val="0"/>
              <w:snapToGrid w:val="0"/>
              <w:ind w:firstLine="420" w:firstLineChars="200"/>
              <w:rPr>
                <w:rFonts w:ascii="宋体" w:hAnsi="宋体" w:eastAsia="宋体"/>
                <w:bCs/>
                <w:szCs w:val="21"/>
              </w:rPr>
            </w:pPr>
            <w:r>
              <w:rPr>
                <w:rFonts w:hint="eastAsia" w:ascii="宋体" w:hAnsi="宋体" w:eastAsia="宋体"/>
                <w:bCs/>
                <w:szCs w:val="21"/>
              </w:rPr>
              <w:t>10.2设备电源插头符合使用科室现有的插座，如不符合提供相应的插头转换接口。</w:t>
            </w:r>
          </w:p>
          <w:p w14:paraId="7FAC360A">
            <w:pPr>
              <w:adjustRightInd w:val="0"/>
              <w:snapToGrid w:val="0"/>
              <w:ind w:firstLine="420" w:firstLineChars="200"/>
              <w:rPr>
                <w:rFonts w:ascii="宋体" w:hAnsi="宋体" w:eastAsia="宋体"/>
                <w:bCs/>
                <w:szCs w:val="21"/>
              </w:rPr>
            </w:pPr>
            <w:r>
              <w:rPr>
                <w:rFonts w:ascii="宋体" w:hAnsi="宋体" w:eastAsia="宋体"/>
                <w:bCs/>
                <w:szCs w:val="21"/>
              </w:rPr>
              <w:t>10.</w:t>
            </w:r>
            <w:r>
              <w:rPr>
                <w:rFonts w:hint="eastAsia" w:ascii="宋体" w:hAnsi="宋体" w:eastAsia="宋体"/>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C267855">
            <w:pPr>
              <w:adjustRightInd w:val="0"/>
              <w:snapToGrid w:val="0"/>
              <w:ind w:firstLine="420" w:firstLineChars="200"/>
              <w:rPr>
                <w:rFonts w:ascii="宋体" w:hAnsi="宋体" w:eastAsia="宋体"/>
                <w:bCs/>
                <w:szCs w:val="21"/>
              </w:rPr>
            </w:pPr>
            <w:r>
              <w:rPr>
                <w:rFonts w:hint="eastAsia" w:ascii="宋体" w:hAnsi="宋体" w:eastAsia="宋体"/>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11FB3091">
      <w:pPr>
        <w:spacing w:line="360" w:lineRule="auto"/>
        <w:ind w:firstLine="150" w:firstLineChars="100"/>
        <w:rPr>
          <w:rFonts w:ascii="宋体" w:hAnsi="宋体" w:eastAsia="宋体" w:cs="方正小标宋简体"/>
          <w:sz w:val="15"/>
          <w:szCs w:val="15"/>
        </w:rPr>
      </w:pPr>
    </w:p>
    <w:p w14:paraId="08598620">
      <w:pPr>
        <w:spacing w:line="540" w:lineRule="exact"/>
        <w:ind w:left="400"/>
        <w:jc w:val="center"/>
        <w:rPr>
          <w:rFonts w:ascii="宋体" w:hAnsi="宋体" w:eastAsia="宋体" w:cs="方正小标宋简体"/>
          <w:b/>
          <w:sz w:val="36"/>
          <w:szCs w:val="36"/>
        </w:rPr>
      </w:pPr>
      <w:r>
        <w:rPr>
          <w:rFonts w:hint="eastAsia" w:ascii="宋体" w:hAnsi="宋体" w:eastAsia="宋体" w:cs="方正小标宋简体"/>
          <w:b/>
          <w:sz w:val="36"/>
          <w:szCs w:val="36"/>
        </w:rPr>
        <w:t>第三部分</w:t>
      </w:r>
      <w:r>
        <w:rPr>
          <w:rFonts w:ascii="宋体" w:hAnsi="宋体" w:eastAsia="宋体" w:cs="方正小标宋简体"/>
          <w:b/>
          <w:sz w:val="36"/>
          <w:szCs w:val="36"/>
        </w:rPr>
        <w:t xml:space="preserve"> </w:t>
      </w:r>
      <w:r>
        <w:rPr>
          <w:rFonts w:hint="eastAsia" w:ascii="宋体" w:hAnsi="宋体" w:eastAsia="宋体" w:cs="方正小标宋简体"/>
          <w:b/>
          <w:sz w:val="36"/>
          <w:szCs w:val="36"/>
        </w:rPr>
        <w:t>其他说明</w:t>
      </w:r>
    </w:p>
    <w:p w14:paraId="295E7168">
      <w:pPr>
        <w:pStyle w:val="3"/>
        <w:ind w:left="400"/>
        <w:rPr>
          <w:rFonts w:ascii="宋体" w:hAnsi="宋体" w:eastAsia="宋体"/>
        </w:rPr>
      </w:pPr>
      <w:r>
        <w:rPr>
          <w:rFonts w:hint="eastAsia" w:ascii="宋体" w:hAnsi="宋体" w:eastAsia="宋体"/>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3AFA8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44DE086A">
            <w:pPr>
              <w:adjustRightInd w:val="0"/>
              <w:snapToGrid w:val="0"/>
              <w:rPr>
                <w:rFonts w:ascii="宋体" w:hAnsi="宋体" w:eastAsia="宋体"/>
                <w:b/>
                <w:sz w:val="24"/>
                <w:szCs w:val="21"/>
              </w:rPr>
            </w:pPr>
            <w:r>
              <w:rPr>
                <w:rFonts w:hint="eastAsia" w:ascii="宋体" w:hAnsi="宋体" w:eastAsia="宋体"/>
                <w:b/>
                <w:sz w:val="24"/>
                <w:szCs w:val="21"/>
              </w:rPr>
              <w:t>有无配套耗材</w:t>
            </w:r>
          </w:p>
        </w:tc>
        <w:tc>
          <w:tcPr>
            <w:tcW w:w="7760" w:type="dxa"/>
            <w:vAlign w:val="center"/>
          </w:tcPr>
          <w:p w14:paraId="37D8A07C">
            <w:pPr>
              <w:adjustRightInd w:val="0"/>
              <w:snapToGrid w:val="0"/>
              <w:rPr>
                <w:rFonts w:ascii="宋体" w:hAnsi="宋体" w:eastAsia="宋体"/>
                <w:b/>
                <w:sz w:val="24"/>
                <w:szCs w:val="21"/>
                <w:highlight w:val="yellow"/>
              </w:rPr>
            </w:pPr>
            <w:r>
              <w:rPr>
                <w:rFonts w:hint="eastAsia" w:ascii="宋体" w:hAnsi="宋体" w:eastAsia="宋体"/>
                <w:b/>
                <w:sz w:val="24"/>
                <w:szCs w:val="21"/>
                <w:highlight w:val="yellow"/>
                <w:lang w:eastAsia="zh-CN"/>
              </w:rPr>
              <w:t>☑</w:t>
            </w:r>
            <w:r>
              <w:rPr>
                <w:rFonts w:hint="eastAsia" w:ascii="宋体" w:hAnsi="宋体" w:eastAsia="宋体"/>
                <w:b/>
                <w:sz w:val="24"/>
                <w:szCs w:val="21"/>
                <w:highlight w:val="yellow"/>
              </w:rPr>
              <w:t>有配套耗材（是否专机专用：</w:t>
            </w:r>
            <w:r>
              <w:rPr>
                <w:rFonts w:hint="eastAsia" w:ascii="宋体" w:hAnsi="宋体" w:eastAsia="宋体"/>
                <w:b/>
                <w:sz w:val="24"/>
                <w:szCs w:val="21"/>
                <w:highlight w:val="yellow"/>
                <w:lang w:eastAsia="zh-CN"/>
              </w:rPr>
              <w:t>□</w:t>
            </w:r>
            <w:r>
              <w:rPr>
                <w:rFonts w:hint="eastAsia" w:ascii="宋体" w:hAnsi="宋体" w:eastAsia="宋体"/>
                <w:b/>
                <w:sz w:val="24"/>
                <w:szCs w:val="21"/>
                <w:highlight w:val="yellow"/>
              </w:rPr>
              <w:t xml:space="preserve">是 </w:t>
            </w:r>
            <w:r>
              <w:rPr>
                <w:rFonts w:hint="eastAsia" w:ascii="宋体" w:hAnsi="宋体" w:eastAsia="宋体"/>
                <w:b/>
                <w:sz w:val="24"/>
                <w:szCs w:val="21"/>
                <w:highlight w:val="yellow"/>
                <w:lang w:eastAsia="zh-CN"/>
              </w:rPr>
              <w:t>☑</w:t>
            </w:r>
            <w:r>
              <w:rPr>
                <w:rFonts w:hint="eastAsia" w:ascii="宋体" w:hAnsi="宋体" w:eastAsia="宋体"/>
                <w:b/>
                <w:sz w:val="24"/>
                <w:szCs w:val="21"/>
                <w:highlight w:val="yellow"/>
              </w:rPr>
              <w:t>否）（具体列明）：</w:t>
            </w:r>
            <w:r>
              <w:rPr>
                <w:rFonts w:hint="eastAsia" w:ascii="宋体" w:hAnsi="宋体" w:eastAsia="宋体"/>
                <w:b/>
                <w:sz w:val="24"/>
                <w:szCs w:val="21"/>
                <w:highlight w:val="yellow"/>
                <w:u w:val="single"/>
              </w:rPr>
              <w:t>_一次性使用真空采血管_</w:t>
            </w:r>
            <w:r>
              <w:rPr>
                <w:rFonts w:hint="eastAsia" w:ascii="宋体" w:hAnsi="宋体" w:eastAsia="宋体"/>
                <w:b/>
                <w:sz w:val="24"/>
                <w:szCs w:val="21"/>
                <w:highlight w:val="yellow"/>
              </w:rPr>
              <w:t>_</w:t>
            </w:r>
          </w:p>
          <w:p w14:paraId="30C8482E">
            <w:pPr>
              <w:adjustRightInd w:val="0"/>
              <w:snapToGrid w:val="0"/>
              <w:rPr>
                <w:rFonts w:ascii="宋体" w:hAnsi="宋体" w:eastAsia="宋体"/>
                <w:b/>
                <w:sz w:val="24"/>
                <w:szCs w:val="21"/>
              </w:rPr>
            </w:pPr>
            <w:r>
              <w:rPr>
                <w:rFonts w:hint="eastAsia" w:ascii="宋体" w:hAnsi="宋体" w:eastAsia="宋体"/>
                <w:b/>
                <w:sz w:val="24"/>
                <w:szCs w:val="21"/>
              </w:rPr>
              <w:t xml:space="preserve">  </w:t>
            </w:r>
            <w:r>
              <w:rPr>
                <w:rFonts w:hint="eastAsia" w:ascii="宋体" w:hAnsi="宋体" w:eastAsia="宋体"/>
                <w:b/>
                <w:sz w:val="24"/>
                <w:szCs w:val="21"/>
                <w:highlight w:val="yellow"/>
              </w:rPr>
              <w:t>是否有同类在库：</w:t>
            </w:r>
            <w:r>
              <w:rPr>
                <w:rFonts w:hint="eastAsia" w:ascii="宋体" w:hAnsi="宋体" w:eastAsia="宋体"/>
                <w:b/>
                <w:sz w:val="24"/>
                <w:szCs w:val="21"/>
                <w:highlight w:val="yellow"/>
                <w:lang w:eastAsia="zh-CN"/>
              </w:rPr>
              <w:t>□</w:t>
            </w:r>
            <w:r>
              <w:rPr>
                <w:rFonts w:hint="eastAsia" w:ascii="宋体" w:hAnsi="宋体" w:eastAsia="宋体"/>
                <w:b/>
                <w:sz w:val="24"/>
                <w:szCs w:val="21"/>
                <w:highlight w:val="yellow"/>
              </w:rPr>
              <w:t xml:space="preserve">是 </w:t>
            </w:r>
            <w:r>
              <w:rPr>
                <w:rFonts w:hint="eastAsia" w:ascii="宋体" w:hAnsi="宋体" w:eastAsia="宋体"/>
                <w:b/>
                <w:sz w:val="24"/>
                <w:szCs w:val="21"/>
                <w:highlight w:val="yellow"/>
                <w:lang w:eastAsia="zh-CN"/>
              </w:rPr>
              <w:t>☑</w:t>
            </w:r>
            <w:r>
              <w:rPr>
                <w:rFonts w:hint="eastAsia" w:ascii="宋体" w:hAnsi="宋体" w:eastAsia="宋体"/>
                <w:b/>
                <w:sz w:val="24"/>
                <w:szCs w:val="21"/>
                <w:highlight w:val="yellow"/>
              </w:rPr>
              <w:t>否</w:t>
            </w:r>
          </w:p>
          <w:p w14:paraId="74FB6C5B">
            <w:pPr>
              <w:adjustRightInd w:val="0"/>
              <w:snapToGrid w:val="0"/>
              <w:rPr>
                <w:rFonts w:ascii="宋体" w:hAnsi="宋体" w:eastAsia="宋体"/>
                <w:b/>
                <w:sz w:val="24"/>
                <w:szCs w:val="21"/>
              </w:rPr>
            </w:pPr>
          </w:p>
          <w:p w14:paraId="4346021C">
            <w:pPr>
              <w:adjustRightInd w:val="0"/>
              <w:snapToGrid w:val="0"/>
              <w:rPr>
                <w:rFonts w:ascii="宋体" w:hAnsi="宋体" w:eastAsia="宋体"/>
                <w:b/>
                <w:sz w:val="24"/>
                <w:szCs w:val="21"/>
              </w:rPr>
            </w:pPr>
            <w:r>
              <w:rPr>
                <w:rFonts w:hint="eastAsia" w:ascii="宋体" w:hAnsi="宋体" w:eastAsia="宋体"/>
                <w:b/>
                <w:sz w:val="24"/>
                <w:szCs w:val="21"/>
                <w:lang w:eastAsia="zh-CN"/>
              </w:rPr>
              <w:t>□</w:t>
            </w:r>
            <w:r>
              <w:rPr>
                <w:rFonts w:hint="eastAsia" w:ascii="宋体" w:hAnsi="宋体" w:eastAsia="宋体"/>
                <w:b/>
                <w:sz w:val="24"/>
                <w:szCs w:val="21"/>
              </w:rPr>
              <w:t xml:space="preserve">无配套耗材 </w:t>
            </w:r>
          </w:p>
        </w:tc>
      </w:tr>
      <w:tr w14:paraId="7C71D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03BDBED">
            <w:pPr>
              <w:adjustRightInd w:val="0"/>
              <w:snapToGrid w:val="0"/>
              <w:rPr>
                <w:rFonts w:ascii="宋体" w:hAnsi="宋体" w:eastAsia="宋体"/>
                <w:b/>
                <w:sz w:val="24"/>
                <w:szCs w:val="21"/>
              </w:rPr>
            </w:pPr>
            <w:r>
              <w:rPr>
                <w:rFonts w:hint="eastAsia" w:ascii="宋体" w:hAnsi="宋体" w:eastAsia="宋体"/>
                <w:b/>
                <w:sz w:val="24"/>
                <w:szCs w:val="21"/>
              </w:rPr>
              <w:t>有无配套试剂</w:t>
            </w:r>
          </w:p>
        </w:tc>
        <w:tc>
          <w:tcPr>
            <w:tcW w:w="7760" w:type="dxa"/>
            <w:vAlign w:val="center"/>
          </w:tcPr>
          <w:p w14:paraId="175B423B">
            <w:pPr>
              <w:adjustRightInd w:val="0"/>
              <w:snapToGrid w:val="0"/>
              <w:rPr>
                <w:rFonts w:ascii="宋体" w:hAnsi="宋体" w:eastAsia="宋体"/>
                <w:b/>
                <w:sz w:val="24"/>
                <w:szCs w:val="21"/>
              </w:rPr>
            </w:pPr>
            <w:r>
              <w:rPr>
                <w:rFonts w:hint="eastAsia" w:ascii="宋体" w:hAnsi="宋体" w:eastAsia="宋体"/>
                <w:b/>
                <w:sz w:val="24"/>
                <w:szCs w:val="21"/>
              </w:rPr>
              <w:t>□有配套试剂（是否专机专用：□是 □否）（具体列明）：___________</w:t>
            </w:r>
          </w:p>
          <w:p w14:paraId="010944D1">
            <w:pPr>
              <w:adjustRightInd w:val="0"/>
              <w:snapToGrid w:val="0"/>
              <w:rPr>
                <w:rFonts w:ascii="宋体" w:hAnsi="宋体" w:eastAsia="宋体"/>
                <w:b/>
                <w:sz w:val="24"/>
                <w:szCs w:val="21"/>
              </w:rPr>
            </w:pPr>
            <w:r>
              <w:rPr>
                <w:rFonts w:hint="eastAsia" w:ascii="宋体" w:hAnsi="宋体" w:eastAsia="宋体"/>
                <w:b/>
                <w:sz w:val="24"/>
                <w:szCs w:val="21"/>
              </w:rPr>
              <w:t xml:space="preserve">  是否有同类在库：□是 □否</w:t>
            </w:r>
          </w:p>
          <w:p w14:paraId="1F91A816">
            <w:pPr>
              <w:adjustRightInd w:val="0"/>
              <w:snapToGrid w:val="0"/>
              <w:rPr>
                <w:rFonts w:ascii="宋体" w:hAnsi="宋体" w:eastAsia="宋体"/>
                <w:b/>
                <w:sz w:val="24"/>
                <w:szCs w:val="21"/>
              </w:rPr>
            </w:pPr>
            <w:r>
              <w:rPr>
                <w:rFonts w:hint="eastAsia" w:ascii="宋体" w:hAnsi="宋体" w:eastAsia="宋体"/>
                <w:b/>
                <w:sz w:val="24"/>
                <w:szCs w:val="21"/>
                <w:lang w:eastAsia="zh-CN"/>
              </w:rPr>
              <w:t>☑</w:t>
            </w:r>
            <w:r>
              <w:rPr>
                <w:rFonts w:hint="eastAsia" w:ascii="宋体" w:hAnsi="宋体" w:eastAsia="宋体"/>
                <w:b/>
                <w:sz w:val="24"/>
                <w:szCs w:val="21"/>
              </w:rPr>
              <w:t xml:space="preserve">无配套试剂 </w:t>
            </w:r>
          </w:p>
        </w:tc>
      </w:tr>
      <w:tr w14:paraId="135F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D9B7B0F">
            <w:pPr>
              <w:adjustRightInd w:val="0"/>
              <w:snapToGrid w:val="0"/>
              <w:rPr>
                <w:rFonts w:ascii="宋体" w:hAnsi="宋体" w:eastAsia="宋体"/>
                <w:b/>
                <w:sz w:val="24"/>
                <w:szCs w:val="21"/>
              </w:rPr>
            </w:pPr>
            <w:r>
              <w:rPr>
                <w:rFonts w:hint="eastAsia" w:ascii="宋体" w:hAnsi="宋体" w:eastAsia="宋体"/>
                <w:b/>
                <w:sz w:val="24"/>
                <w:szCs w:val="21"/>
              </w:rPr>
              <w:t>安装场地特殊条件</w:t>
            </w:r>
          </w:p>
        </w:tc>
        <w:tc>
          <w:tcPr>
            <w:tcW w:w="7760" w:type="dxa"/>
            <w:vAlign w:val="center"/>
          </w:tcPr>
          <w:p w14:paraId="2E619A46">
            <w:pPr>
              <w:adjustRightInd w:val="0"/>
              <w:snapToGrid w:val="0"/>
              <w:rPr>
                <w:rFonts w:ascii="宋体" w:hAnsi="宋体" w:eastAsia="宋体"/>
                <w:b/>
                <w:sz w:val="24"/>
                <w:szCs w:val="21"/>
              </w:rPr>
            </w:pPr>
            <w:r>
              <w:rPr>
                <w:rFonts w:hint="eastAsia" w:ascii="宋体" w:hAnsi="宋体" w:eastAsia="宋体"/>
                <w:b/>
                <w:sz w:val="24"/>
                <w:szCs w:val="21"/>
              </w:rPr>
              <w:t>□有（具体列明）：______________________</w:t>
            </w:r>
          </w:p>
          <w:p w14:paraId="7372CC04">
            <w:pPr>
              <w:adjustRightInd w:val="0"/>
              <w:snapToGrid w:val="0"/>
              <w:rPr>
                <w:rFonts w:ascii="宋体" w:hAnsi="宋体" w:eastAsia="宋体"/>
                <w:b/>
                <w:sz w:val="24"/>
                <w:szCs w:val="21"/>
              </w:rPr>
            </w:pPr>
            <w:r>
              <w:rPr>
                <w:rFonts w:hint="eastAsia" w:ascii="宋体" w:hAnsi="宋体" w:eastAsia="宋体"/>
                <w:b/>
                <w:sz w:val="24"/>
                <w:szCs w:val="21"/>
                <w:lang w:eastAsia="zh-CN"/>
              </w:rPr>
              <w:t>☑</w:t>
            </w:r>
            <w:r>
              <w:rPr>
                <w:rFonts w:hint="eastAsia" w:ascii="宋体" w:hAnsi="宋体" w:eastAsia="宋体"/>
                <w:b/>
                <w:sz w:val="24"/>
                <w:szCs w:val="21"/>
              </w:rPr>
              <w:t xml:space="preserve">无   </w:t>
            </w:r>
          </w:p>
        </w:tc>
      </w:tr>
      <w:tr w14:paraId="0CB3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7B9ADFC">
            <w:pPr>
              <w:adjustRightInd w:val="0"/>
              <w:snapToGrid w:val="0"/>
              <w:rPr>
                <w:rFonts w:ascii="宋体" w:hAnsi="宋体" w:eastAsia="宋体"/>
                <w:b/>
                <w:sz w:val="24"/>
                <w:szCs w:val="21"/>
              </w:rPr>
            </w:pPr>
            <w:r>
              <w:rPr>
                <w:rFonts w:hint="eastAsia" w:ascii="宋体" w:hAnsi="宋体" w:eastAsia="宋体"/>
                <w:b/>
                <w:sz w:val="24"/>
                <w:szCs w:val="21"/>
              </w:rPr>
              <w:t>信息系统配套设施（接口费等）</w:t>
            </w:r>
          </w:p>
        </w:tc>
        <w:tc>
          <w:tcPr>
            <w:tcW w:w="7760" w:type="dxa"/>
            <w:vAlign w:val="center"/>
          </w:tcPr>
          <w:p w14:paraId="1506EE54">
            <w:pPr>
              <w:adjustRightInd w:val="0"/>
              <w:snapToGrid w:val="0"/>
              <w:rPr>
                <w:rFonts w:ascii="宋体" w:hAnsi="宋体" w:eastAsia="宋体"/>
                <w:b/>
                <w:sz w:val="24"/>
                <w:szCs w:val="21"/>
              </w:rPr>
            </w:pPr>
            <w:r>
              <w:rPr>
                <w:rFonts w:hint="eastAsia" w:ascii="宋体" w:hAnsi="宋体" w:eastAsia="宋体"/>
                <w:b/>
                <w:sz w:val="24"/>
                <w:szCs w:val="21"/>
              </w:rPr>
              <w:t>□有（具体列明）：______________________</w:t>
            </w:r>
          </w:p>
          <w:p w14:paraId="56E8FFBF">
            <w:pPr>
              <w:adjustRightInd w:val="0"/>
              <w:snapToGrid w:val="0"/>
              <w:rPr>
                <w:rFonts w:ascii="宋体" w:hAnsi="宋体" w:eastAsia="宋体"/>
                <w:b/>
                <w:sz w:val="24"/>
                <w:szCs w:val="21"/>
              </w:rPr>
            </w:pPr>
            <w:r>
              <w:rPr>
                <w:rFonts w:hint="eastAsia" w:ascii="宋体" w:hAnsi="宋体" w:eastAsia="宋体"/>
                <w:b/>
                <w:sz w:val="24"/>
                <w:szCs w:val="21"/>
                <w:lang w:eastAsia="zh-CN"/>
              </w:rPr>
              <w:t>☑</w:t>
            </w:r>
            <w:r>
              <w:rPr>
                <w:rFonts w:hint="eastAsia" w:ascii="宋体" w:hAnsi="宋体" w:eastAsia="宋体"/>
                <w:b/>
                <w:sz w:val="24"/>
                <w:szCs w:val="21"/>
              </w:rPr>
              <w:t xml:space="preserve">无   </w:t>
            </w:r>
          </w:p>
        </w:tc>
      </w:tr>
      <w:tr w14:paraId="67AD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98198CA">
            <w:pPr>
              <w:adjustRightInd w:val="0"/>
              <w:snapToGrid w:val="0"/>
              <w:rPr>
                <w:rFonts w:ascii="宋体" w:hAnsi="宋体" w:eastAsia="宋体"/>
                <w:b/>
                <w:sz w:val="24"/>
                <w:szCs w:val="21"/>
              </w:rPr>
            </w:pPr>
            <w:r>
              <w:rPr>
                <w:rFonts w:hint="eastAsia" w:ascii="宋体" w:hAnsi="宋体" w:eastAsia="宋体"/>
                <w:b/>
                <w:sz w:val="24"/>
                <w:szCs w:val="21"/>
              </w:rPr>
              <w:t>是否三家以上生产厂家为中小微企业</w:t>
            </w:r>
          </w:p>
        </w:tc>
        <w:tc>
          <w:tcPr>
            <w:tcW w:w="7760" w:type="dxa"/>
            <w:vAlign w:val="center"/>
          </w:tcPr>
          <w:p w14:paraId="719C53D0">
            <w:pPr>
              <w:adjustRightInd w:val="0"/>
              <w:snapToGrid w:val="0"/>
              <w:rPr>
                <w:rFonts w:ascii="宋体" w:hAnsi="宋体" w:eastAsia="宋体"/>
                <w:b/>
                <w:sz w:val="24"/>
                <w:szCs w:val="21"/>
              </w:rPr>
            </w:pPr>
            <w:r>
              <w:rPr>
                <w:rFonts w:hint="eastAsia" w:ascii="宋体" w:hAnsi="宋体" w:eastAsia="宋体"/>
                <w:b/>
                <w:sz w:val="24"/>
                <w:szCs w:val="21"/>
              </w:rPr>
              <w:t>□是（具体列明）：□中型企业；□小微企业</w:t>
            </w:r>
          </w:p>
          <w:p w14:paraId="03F52C63">
            <w:pPr>
              <w:adjustRightInd w:val="0"/>
              <w:snapToGrid w:val="0"/>
              <w:rPr>
                <w:rFonts w:ascii="宋体" w:hAnsi="宋体" w:eastAsia="宋体"/>
                <w:b/>
                <w:sz w:val="24"/>
                <w:szCs w:val="21"/>
              </w:rPr>
            </w:pPr>
            <w:r>
              <w:rPr>
                <w:rFonts w:hint="eastAsia" w:ascii="宋体" w:hAnsi="宋体" w:eastAsia="宋体"/>
                <w:b/>
                <w:sz w:val="24"/>
                <w:szCs w:val="21"/>
                <w:lang w:eastAsia="zh-CN"/>
              </w:rPr>
              <w:t>☑</w:t>
            </w:r>
            <w:r>
              <w:rPr>
                <w:rFonts w:hint="eastAsia" w:ascii="宋体" w:hAnsi="宋体" w:eastAsia="宋体"/>
                <w:b/>
                <w:sz w:val="24"/>
                <w:szCs w:val="21"/>
              </w:rPr>
              <w:t>否</w:t>
            </w:r>
          </w:p>
        </w:tc>
      </w:tr>
      <w:tr w14:paraId="36CD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3F9304F4">
            <w:pPr>
              <w:adjustRightInd w:val="0"/>
              <w:snapToGrid w:val="0"/>
              <w:rPr>
                <w:rFonts w:ascii="宋体" w:hAnsi="宋体" w:eastAsia="宋体"/>
                <w:b/>
                <w:sz w:val="24"/>
                <w:szCs w:val="21"/>
                <w:highlight w:val="yellow"/>
              </w:rPr>
            </w:pPr>
            <w:r>
              <w:rPr>
                <w:rFonts w:hint="eastAsia" w:ascii="宋体" w:hAnsi="宋体" w:eastAsia="宋体"/>
                <w:b/>
                <w:sz w:val="24"/>
                <w:szCs w:val="21"/>
                <w:highlight w:val="yellow"/>
              </w:rPr>
              <w:t>设备使用年限</w:t>
            </w:r>
          </w:p>
        </w:tc>
        <w:tc>
          <w:tcPr>
            <w:tcW w:w="7760" w:type="dxa"/>
            <w:vAlign w:val="center"/>
          </w:tcPr>
          <w:p w14:paraId="66D1209A">
            <w:pPr>
              <w:adjustRightInd w:val="0"/>
              <w:snapToGrid w:val="0"/>
              <w:rPr>
                <w:rFonts w:hint="default" w:ascii="宋体" w:hAnsi="宋体" w:eastAsia="宋体" w:cs="宋体"/>
                <w:bCs/>
                <w:color w:val="000000"/>
                <w:szCs w:val="21"/>
                <w:highlight w:val="yellow"/>
                <w:lang w:val="en-US" w:eastAsia="zh-CN"/>
              </w:rPr>
            </w:pPr>
            <w:r>
              <w:rPr>
                <w:rFonts w:hint="eastAsia" w:ascii="宋体" w:hAnsi="宋体" w:cs="宋体"/>
                <w:bCs/>
                <w:color w:val="000000"/>
                <w:szCs w:val="21"/>
                <w:highlight w:val="yellow"/>
                <w:lang w:val="en-US" w:eastAsia="zh-CN"/>
              </w:rPr>
              <w:t>10年</w:t>
            </w:r>
          </w:p>
        </w:tc>
      </w:tr>
      <w:tr w14:paraId="62B62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131C25CE">
            <w:pPr>
              <w:adjustRightInd w:val="0"/>
              <w:snapToGrid w:val="0"/>
              <w:rPr>
                <w:rFonts w:ascii="宋体" w:hAnsi="宋体" w:eastAsia="宋体"/>
                <w:b/>
                <w:sz w:val="24"/>
                <w:szCs w:val="21"/>
              </w:rPr>
            </w:pPr>
            <w:r>
              <w:rPr>
                <w:rFonts w:hint="eastAsia" w:ascii="宋体" w:hAnsi="宋体" w:eastAsia="宋体"/>
                <w:b/>
                <w:sz w:val="24"/>
                <w:szCs w:val="21"/>
              </w:rPr>
              <w:t>是否纳入医疗器械目录</w:t>
            </w:r>
          </w:p>
        </w:tc>
        <w:tc>
          <w:tcPr>
            <w:tcW w:w="7760" w:type="dxa"/>
            <w:vAlign w:val="center"/>
          </w:tcPr>
          <w:p w14:paraId="274DA8EB">
            <w:pPr>
              <w:adjustRightInd w:val="0"/>
              <w:snapToGrid w:val="0"/>
              <w:rPr>
                <w:rFonts w:ascii="宋体" w:hAnsi="宋体" w:eastAsia="宋体"/>
                <w:b/>
                <w:sz w:val="24"/>
                <w:szCs w:val="21"/>
              </w:rPr>
            </w:pPr>
            <w:r>
              <w:rPr>
                <w:rFonts w:hint="eastAsia" w:ascii="宋体" w:hAnsi="宋体" w:eastAsia="宋体"/>
                <w:b/>
                <w:sz w:val="24"/>
                <w:szCs w:val="21"/>
                <w:lang w:eastAsia="zh-CN"/>
              </w:rPr>
              <w:t>☑</w:t>
            </w:r>
            <w:r>
              <w:rPr>
                <w:rFonts w:hint="eastAsia" w:ascii="宋体" w:hAnsi="宋体" w:eastAsia="宋体"/>
                <w:b/>
                <w:sz w:val="24"/>
                <w:szCs w:val="21"/>
              </w:rPr>
              <w:t>有（具体列明）：</w:t>
            </w:r>
            <w:r>
              <w:rPr>
                <w:rFonts w:hint="eastAsia" w:ascii="宋体" w:hAnsi="宋体" w:eastAsia="宋体"/>
                <w:b/>
                <w:sz w:val="24"/>
                <w:szCs w:val="21"/>
                <w:lang w:eastAsia="zh-CN"/>
              </w:rPr>
              <w:t>☑</w:t>
            </w:r>
            <w:r>
              <w:rPr>
                <w:rFonts w:hint="eastAsia" w:ascii="宋体" w:hAnsi="宋体" w:eastAsia="宋体"/>
                <w:b/>
                <w:sz w:val="24"/>
                <w:szCs w:val="21"/>
              </w:rPr>
              <w:t>一类  □二类   □三类   □至少为   类</w:t>
            </w:r>
          </w:p>
          <w:p w14:paraId="0D4CFFFB">
            <w:pPr>
              <w:adjustRightInd w:val="0"/>
              <w:snapToGrid w:val="0"/>
              <w:rPr>
                <w:rFonts w:ascii="宋体" w:hAnsi="宋体" w:cs="宋体"/>
                <w:bCs/>
                <w:color w:val="000000"/>
                <w:szCs w:val="21"/>
              </w:rPr>
            </w:pPr>
            <w:r>
              <w:rPr>
                <w:rFonts w:hint="eastAsia" w:ascii="宋体" w:hAnsi="宋体" w:eastAsia="宋体"/>
                <w:b/>
                <w:sz w:val="24"/>
                <w:szCs w:val="21"/>
              </w:rPr>
              <w:t xml:space="preserve">□无  </w:t>
            </w:r>
          </w:p>
        </w:tc>
      </w:tr>
      <w:tr w14:paraId="5722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B0679F5">
            <w:pPr>
              <w:adjustRightInd w:val="0"/>
              <w:snapToGrid w:val="0"/>
              <w:rPr>
                <w:rFonts w:ascii="宋体" w:hAnsi="宋体" w:eastAsia="宋体"/>
                <w:b/>
                <w:sz w:val="24"/>
                <w:szCs w:val="21"/>
              </w:rPr>
            </w:pPr>
            <w:r>
              <w:rPr>
                <w:rFonts w:hint="eastAsia" w:ascii="宋体" w:hAnsi="宋体" w:eastAsia="宋体"/>
                <w:b/>
                <w:sz w:val="24"/>
                <w:szCs w:val="21"/>
              </w:rPr>
              <w:t>其他设备特殊资格要求</w:t>
            </w:r>
          </w:p>
        </w:tc>
        <w:tc>
          <w:tcPr>
            <w:tcW w:w="7760" w:type="dxa"/>
            <w:vAlign w:val="center"/>
          </w:tcPr>
          <w:p w14:paraId="56C2C8EC">
            <w:pPr>
              <w:adjustRightInd w:val="0"/>
              <w:snapToGrid w:val="0"/>
              <w:rPr>
                <w:rFonts w:ascii="宋体" w:hAnsi="宋体" w:eastAsia="宋体"/>
                <w:b/>
                <w:sz w:val="24"/>
                <w:szCs w:val="21"/>
              </w:rPr>
            </w:pPr>
          </w:p>
        </w:tc>
      </w:tr>
    </w:tbl>
    <w:p w14:paraId="627744E9">
      <w:pPr>
        <w:adjustRightInd w:val="0"/>
        <w:snapToGrid w:val="0"/>
        <w:spacing w:line="360" w:lineRule="auto"/>
        <w:jc w:val="center"/>
        <w:rPr>
          <w:rFonts w:ascii="宋体" w:hAnsi="宋体" w:eastAsia="宋体"/>
          <w:bCs/>
          <w:sz w:val="28"/>
        </w:rPr>
      </w:pPr>
      <w:r>
        <w:rPr>
          <w:rFonts w:hint="eastAsia" w:ascii="宋体" w:hAnsi="宋体" w:eastAsia="宋体" w:cs="方正小标宋简体"/>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03F1B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5C6AC3F0">
            <w:pPr>
              <w:adjustRightInd w:val="0"/>
              <w:snapToGrid w:val="0"/>
              <w:jc w:val="center"/>
              <w:rPr>
                <w:rFonts w:ascii="宋体" w:hAnsi="宋体" w:eastAsia="宋体"/>
                <w:b/>
                <w:sz w:val="24"/>
                <w:szCs w:val="21"/>
              </w:rPr>
            </w:pPr>
            <w:r>
              <w:rPr>
                <w:rFonts w:ascii="宋体" w:hAnsi="宋体" w:eastAsia="宋体"/>
                <w:b/>
                <w:sz w:val="24"/>
                <w:szCs w:val="21"/>
              </w:rPr>
              <w:t>序号</w:t>
            </w:r>
          </w:p>
        </w:tc>
        <w:tc>
          <w:tcPr>
            <w:tcW w:w="2247" w:type="dxa"/>
            <w:vAlign w:val="center"/>
          </w:tcPr>
          <w:p w14:paraId="7D44ACA6">
            <w:pPr>
              <w:adjustRightInd w:val="0"/>
              <w:snapToGrid w:val="0"/>
              <w:jc w:val="center"/>
              <w:rPr>
                <w:rFonts w:ascii="宋体" w:hAnsi="宋体" w:eastAsia="宋体"/>
                <w:b/>
                <w:sz w:val="24"/>
                <w:szCs w:val="21"/>
              </w:rPr>
            </w:pPr>
            <w:r>
              <w:rPr>
                <w:rFonts w:hint="eastAsia" w:ascii="宋体" w:hAnsi="宋体" w:eastAsia="宋体"/>
                <w:b/>
                <w:sz w:val="24"/>
                <w:szCs w:val="21"/>
              </w:rPr>
              <w:t>货物</w:t>
            </w:r>
            <w:r>
              <w:rPr>
                <w:rFonts w:ascii="宋体" w:hAnsi="宋体" w:eastAsia="宋体"/>
                <w:b/>
                <w:sz w:val="24"/>
                <w:szCs w:val="21"/>
              </w:rPr>
              <w:t>名称</w:t>
            </w:r>
          </w:p>
        </w:tc>
        <w:tc>
          <w:tcPr>
            <w:tcW w:w="2005" w:type="dxa"/>
            <w:vAlign w:val="center"/>
          </w:tcPr>
          <w:p w14:paraId="3B644780">
            <w:pPr>
              <w:adjustRightInd w:val="0"/>
              <w:snapToGrid w:val="0"/>
              <w:jc w:val="center"/>
              <w:rPr>
                <w:rFonts w:ascii="宋体" w:hAnsi="宋体" w:eastAsia="宋体"/>
                <w:b/>
                <w:sz w:val="24"/>
                <w:szCs w:val="21"/>
              </w:rPr>
            </w:pPr>
            <w:r>
              <w:rPr>
                <w:rFonts w:hint="eastAsia" w:ascii="宋体" w:hAnsi="宋体" w:eastAsia="宋体"/>
                <w:b/>
                <w:sz w:val="24"/>
                <w:szCs w:val="21"/>
              </w:rPr>
              <w:t>规格/型号</w:t>
            </w:r>
          </w:p>
        </w:tc>
        <w:tc>
          <w:tcPr>
            <w:tcW w:w="1843" w:type="dxa"/>
            <w:vAlign w:val="center"/>
          </w:tcPr>
          <w:p w14:paraId="54C9A3D9">
            <w:pPr>
              <w:adjustRightInd w:val="0"/>
              <w:snapToGrid w:val="0"/>
              <w:jc w:val="center"/>
              <w:rPr>
                <w:rFonts w:ascii="宋体" w:hAnsi="宋体" w:eastAsia="宋体"/>
                <w:b/>
                <w:sz w:val="24"/>
                <w:szCs w:val="21"/>
              </w:rPr>
            </w:pPr>
            <w:r>
              <w:rPr>
                <w:rFonts w:ascii="宋体" w:hAnsi="宋体" w:eastAsia="宋体"/>
                <w:b/>
                <w:sz w:val="24"/>
                <w:szCs w:val="21"/>
              </w:rPr>
              <w:t>制造厂商</w:t>
            </w:r>
          </w:p>
        </w:tc>
        <w:tc>
          <w:tcPr>
            <w:tcW w:w="1417" w:type="dxa"/>
            <w:vAlign w:val="center"/>
          </w:tcPr>
          <w:p w14:paraId="2938759B">
            <w:pPr>
              <w:adjustRightInd w:val="0"/>
              <w:snapToGrid w:val="0"/>
              <w:jc w:val="center"/>
              <w:rPr>
                <w:rFonts w:ascii="宋体" w:hAnsi="宋体" w:eastAsia="宋体"/>
                <w:b/>
                <w:sz w:val="24"/>
                <w:szCs w:val="21"/>
              </w:rPr>
            </w:pPr>
            <w:r>
              <w:rPr>
                <w:rFonts w:hint="eastAsia" w:ascii="宋体" w:hAnsi="宋体" w:eastAsia="宋体"/>
                <w:b/>
                <w:sz w:val="24"/>
                <w:szCs w:val="21"/>
              </w:rPr>
              <w:t>原产地</w:t>
            </w:r>
          </w:p>
        </w:tc>
        <w:tc>
          <w:tcPr>
            <w:tcW w:w="1560" w:type="dxa"/>
            <w:vAlign w:val="center"/>
          </w:tcPr>
          <w:p w14:paraId="275CA4A4">
            <w:pPr>
              <w:adjustRightInd w:val="0"/>
              <w:snapToGrid w:val="0"/>
              <w:jc w:val="center"/>
              <w:rPr>
                <w:rFonts w:ascii="宋体" w:hAnsi="宋体" w:eastAsia="宋体"/>
                <w:b/>
                <w:sz w:val="24"/>
                <w:szCs w:val="21"/>
              </w:rPr>
            </w:pPr>
            <w:r>
              <w:rPr>
                <w:rFonts w:hint="eastAsia" w:ascii="宋体" w:hAnsi="宋体" w:eastAsia="宋体"/>
                <w:b/>
                <w:sz w:val="24"/>
                <w:szCs w:val="21"/>
              </w:rPr>
              <w:t>单价(元)</w:t>
            </w:r>
          </w:p>
        </w:tc>
      </w:tr>
      <w:tr w14:paraId="21A5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EC8F62F">
            <w:pPr>
              <w:widowControl/>
              <w:adjustRightInd w:val="0"/>
              <w:snapToGrid w:val="0"/>
              <w:rPr>
                <w:rFonts w:ascii="宋体" w:hAnsi="宋体" w:eastAsia="宋体" w:cs="方正小标宋简体"/>
                <w:sz w:val="24"/>
              </w:rPr>
            </w:pPr>
            <w:r>
              <w:rPr>
                <w:rFonts w:hint="eastAsia" w:ascii="宋体" w:hAnsi="宋体" w:eastAsia="宋体" w:cs="方正小标宋简体"/>
                <w:sz w:val="24"/>
              </w:rPr>
              <w:t>1</w:t>
            </w:r>
          </w:p>
        </w:tc>
        <w:tc>
          <w:tcPr>
            <w:tcW w:w="2247" w:type="dxa"/>
          </w:tcPr>
          <w:p w14:paraId="5EFBFFA6">
            <w:pPr>
              <w:widowControl/>
              <w:adjustRightInd w:val="0"/>
              <w:snapToGrid w:val="0"/>
              <w:rPr>
                <w:rFonts w:ascii="宋体" w:hAnsi="宋体" w:eastAsia="宋体" w:cs="方正小标宋简体"/>
                <w:sz w:val="24"/>
              </w:rPr>
            </w:pPr>
          </w:p>
        </w:tc>
        <w:tc>
          <w:tcPr>
            <w:tcW w:w="2005" w:type="dxa"/>
          </w:tcPr>
          <w:p w14:paraId="6D6B8A83">
            <w:pPr>
              <w:widowControl/>
              <w:adjustRightInd w:val="0"/>
              <w:snapToGrid w:val="0"/>
              <w:jc w:val="center"/>
              <w:rPr>
                <w:rFonts w:hint="eastAsia" w:ascii="宋体" w:hAnsi="宋体" w:eastAsia="宋体" w:cs="方正小标宋简体"/>
                <w:sz w:val="24"/>
                <w:lang w:val="en-US" w:eastAsia="zh-CN"/>
              </w:rPr>
            </w:pPr>
            <w:r>
              <w:rPr>
                <w:rFonts w:hint="eastAsia" w:ascii="宋体" w:hAnsi="宋体" w:eastAsia="宋体" w:cs="方正小标宋简体"/>
                <w:sz w:val="24"/>
                <w:lang w:val="en-US" w:eastAsia="zh-CN"/>
              </w:rPr>
              <w:t>/</w:t>
            </w:r>
          </w:p>
        </w:tc>
        <w:tc>
          <w:tcPr>
            <w:tcW w:w="1843" w:type="dxa"/>
          </w:tcPr>
          <w:p w14:paraId="6CAD44CB">
            <w:pPr>
              <w:widowControl/>
              <w:adjustRightInd w:val="0"/>
              <w:snapToGrid w:val="0"/>
              <w:rPr>
                <w:rFonts w:ascii="宋体" w:hAnsi="宋体" w:eastAsia="宋体" w:cs="方正小标宋简体"/>
                <w:sz w:val="24"/>
              </w:rPr>
            </w:pPr>
          </w:p>
        </w:tc>
        <w:tc>
          <w:tcPr>
            <w:tcW w:w="1417" w:type="dxa"/>
          </w:tcPr>
          <w:p w14:paraId="0A5E2CF5">
            <w:pPr>
              <w:widowControl/>
              <w:adjustRightInd w:val="0"/>
              <w:snapToGrid w:val="0"/>
              <w:rPr>
                <w:rFonts w:ascii="宋体" w:hAnsi="宋体" w:eastAsia="宋体" w:cs="方正小标宋简体"/>
                <w:sz w:val="24"/>
              </w:rPr>
            </w:pPr>
          </w:p>
        </w:tc>
        <w:tc>
          <w:tcPr>
            <w:tcW w:w="1560" w:type="dxa"/>
          </w:tcPr>
          <w:p w14:paraId="48C4D385">
            <w:pPr>
              <w:widowControl/>
              <w:adjustRightInd w:val="0"/>
              <w:snapToGrid w:val="0"/>
              <w:rPr>
                <w:rFonts w:ascii="宋体" w:hAnsi="宋体" w:eastAsia="宋体" w:cs="方正小标宋简体"/>
                <w:sz w:val="24"/>
              </w:rPr>
            </w:pPr>
          </w:p>
        </w:tc>
      </w:tr>
    </w:tbl>
    <w:p w14:paraId="5864F9A2">
      <w:pPr>
        <w:adjustRightInd w:val="0"/>
        <w:snapToGrid w:val="0"/>
        <w:spacing w:line="300" w:lineRule="auto"/>
        <w:jc w:val="center"/>
        <w:rPr>
          <w:rFonts w:ascii="宋体" w:hAnsi="宋体" w:eastAsia="宋体"/>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215"/>
        <w:gridCol w:w="1335"/>
        <w:gridCol w:w="7190"/>
      </w:tblGrid>
      <w:tr w14:paraId="4C5C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0" w:type="dxa"/>
            <w:vAlign w:val="center"/>
          </w:tcPr>
          <w:p w14:paraId="700BF8CF">
            <w:pPr>
              <w:adjustRightInd w:val="0"/>
              <w:snapToGrid w:val="0"/>
              <w:spacing w:line="300" w:lineRule="auto"/>
              <w:jc w:val="center"/>
              <w:rPr>
                <w:rFonts w:ascii="宋体" w:hAnsi="宋体" w:eastAsia="宋体"/>
                <w:b/>
                <w:sz w:val="24"/>
              </w:rPr>
            </w:pPr>
            <w:r>
              <w:rPr>
                <w:rFonts w:hint="eastAsia" w:ascii="宋体" w:hAnsi="宋体" w:eastAsia="宋体"/>
                <w:b/>
                <w:sz w:val="24"/>
              </w:rPr>
              <w:t>序号</w:t>
            </w:r>
          </w:p>
        </w:tc>
        <w:tc>
          <w:tcPr>
            <w:tcW w:w="1215" w:type="dxa"/>
            <w:vAlign w:val="center"/>
          </w:tcPr>
          <w:p w14:paraId="7248C741">
            <w:pPr>
              <w:adjustRightInd w:val="0"/>
              <w:snapToGrid w:val="0"/>
              <w:spacing w:line="300" w:lineRule="auto"/>
              <w:jc w:val="center"/>
              <w:rPr>
                <w:rFonts w:ascii="宋体" w:hAnsi="宋体" w:eastAsia="宋体"/>
                <w:b/>
                <w:sz w:val="24"/>
              </w:rPr>
            </w:pPr>
            <w:r>
              <w:rPr>
                <w:rFonts w:hint="eastAsia" w:ascii="宋体" w:hAnsi="宋体" w:eastAsia="宋体"/>
                <w:b/>
                <w:sz w:val="24"/>
              </w:rPr>
              <w:t>服务名称</w:t>
            </w:r>
          </w:p>
        </w:tc>
        <w:tc>
          <w:tcPr>
            <w:tcW w:w="1335" w:type="dxa"/>
            <w:vAlign w:val="center"/>
          </w:tcPr>
          <w:p w14:paraId="4475DAB8">
            <w:pPr>
              <w:adjustRightInd w:val="0"/>
              <w:snapToGrid w:val="0"/>
              <w:spacing w:line="300" w:lineRule="auto"/>
              <w:jc w:val="center"/>
              <w:rPr>
                <w:rFonts w:ascii="宋体" w:hAnsi="宋体" w:eastAsia="宋体"/>
                <w:b/>
                <w:sz w:val="24"/>
              </w:rPr>
            </w:pPr>
            <w:r>
              <w:rPr>
                <w:rFonts w:hint="eastAsia" w:ascii="宋体" w:hAnsi="宋体" w:eastAsia="宋体"/>
                <w:b/>
                <w:sz w:val="24"/>
              </w:rPr>
              <w:t>服务内容</w:t>
            </w:r>
          </w:p>
        </w:tc>
        <w:tc>
          <w:tcPr>
            <w:tcW w:w="7190" w:type="dxa"/>
            <w:vAlign w:val="center"/>
          </w:tcPr>
          <w:p w14:paraId="75652001">
            <w:pPr>
              <w:adjustRightInd w:val="0"/>
              <w:snapToGrid w:val="0"/>
              <w:spacing w:line="300" w:lineRule="auto"/>
              <w:jc w:val="center"/>
              <w:rPr>
                <w:rFonts w:ascii="宋体" w:hAnsi="宋体" w:eastAsia="宋体"/>
                <w:b/>
                <w:sz w:val="24"/>
              </w:rPr>
            </w:pPr>
            <w:r>
              <w:rPr>
                <w:rFonts w:hint="eastAsia" w:ascii="宋体" w:hAnsi="宋体" w:eastAsia="宋体"/>
                <w:b/>
                <w:sz w:val="24"/>
              </w:rPr>
              <w:t>价格（元）</w:t>
            </w:r>
          </w:p>
        </w:tc>
      </w:tr>
      <w:tr w14:paraId="1157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2" w:hRule="atLeast"/>
        </w:trPr>
        <w:tc>
          <w:tcPr>
            <w:tcW w:w="680" w:type="dxa"/>
            <w:vAlign w:val="center"/>
          </w:tcPr>
          <w:p w14:paraId="53EE9630">
            <w:pPr>
              <w:widowControl/>
              <w:jc w:val="center"/>
              <w:rPr>
                <w:rFonts w:ascii="宋体" w:hAnsi="宋体" w:eastAsia="宋体"/>
                <w:b/>
                <w:sz w:val="24"/>
              </w:rPr>
            </w:pPr>
            <w:r>
              <w:rPr>
                <w:rFonts w:hint="eastAsia" w:ascii="宋体" w:hAnsi="宋体" w:eastAsia="宋体"/>
                <w:b/>
                <w:sz w:val="24"/>
              </w:rPr>
              <w:t>1</w:t>
            </w:r>
          </w:p>
        </w:tc>
        <w:tc>
          <w:tcPr>
            <w:tcW w:w="1215" w:type="dxa"/>
            <w:vAlign w:val="center"/>
          </w:tcPr>
          <w:p w14:paraId="78F99EFC">
            <w:pPr>
              <w:widowControl/>
              <w:jc w:val="center"/>
              <w:rPr>
                <w:rFonts w:ascii="宋体" w:hAnsi="宋体" w:eastAsia="宋体"/>
                <w:b/>
                <w:sz w:val="24"/>
              </w:rPr>
            </w:pPr>
            <w:r>
              <w:rPr>
                <w:rFonts w:hint="eastAsia" w:ascii="宋体" w:hAnsi="宋体" w:eastAsia="宋体"/>
                <w:b/>
                <w:sz w:val="24"/>
              </w:rPr>
              <w:t>三年延续保修合同</w:t>
            </w:r>
          </w:p>
        </w:tc>
        <w:tc>
          <w:tcPr>
            <w:tcW w:w="1335" w:type="dxa"/>
            <w:vAlign w:val="center"/>
          </w:tcPr>
          <w:p w14:paraId="025ACE46">
            <w:pPr>
              <w:widowControl/>
              <w:jc w:val="center"/>
              <w:rPr>
                <w:rFonts w:hint="default" w:ascii="宋体" w:hAnsi="宋体" w:eastAsia="宋体" w:cs="方正小标宋简体"/>
                <w:sz w:val="24"/>
                <w:lang w:val="en-US" w:eastAsia="zh-CN"/>
              </w:rPr>
            </w:pPr>
            <w:r>
              <w:rPr>
                <w:rFonts w:hint="eastAsia" w:ascii="宋体" w:hAnsi="宋体" w:eastAsia="宋体" w:cs="方正小标宋简体"/>
                <w:sz w:val="24"/>
                <w:lang w:val="en-US" w:eastAsia="zh-CN"/>
              </w:rPr>
              <w:t>同质量保修期内服务内容</w:t>
            </w:r>
          </w:p>
        </w:tc>
        <w:tc>
          <w:tcPr>
            <w:tcW w:w="7190" w:type="dxa"/>
            <w:vAlign w:val="center"/>
          </w:tcPr>
          <w:p w14:paraId="5B5D0C7B">
            <w:pPr>
              <w:numPr>
                <w:ilvl w:val="0"/>
                <w:numId w:val="0"/>
              </w:numPr>
              <w:shd w:val="clear" w:color="auto" w:fill="FFFFFF"/>
              <w:spacing w:line="330" w:lineRule="atLeast"/>
              <w:rPr>
                <w:rFonts w:hint="eastAsia" w:ascii="宋体" w:hAnsi="宋体" w:eastAsia="宋体" w:cs="方正小标宋简体"/>
                <w:sz w:val="24"/>
                <w:lang w:eastAsia="zh-CN"/>
              </w:rPr>
            </w:pPr>
          </w:p>
        </w:tc>
      </w:tr>
    </w:tbl>
    <w:p w14:paraId="127812A0">
      <w:pPr>
        <w:rPr>
          <w:rFonts w:ascii="宋体" w:hAnsi="宋体" w:eastAsia="宋体" w:cs="方正小标宋简体"/>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Arial Unicode MS">
    <w:altName w:val="Arial"/>
    <w:panose1 w:val="020B0604020002020204"/>
    <w:charset w:val="80"/>
    <w:family w:val="swiss"/>
    <w:pitch w:val="default"/>
    <w:sig w:usb0="00000000" w:usb1="00000000" w:usb2="0000003F" w:usb3="00000000" w:csb0="603F01FF" w:csb1="FFFF0000"/>
  </w:font>
  <w:font w:name="Helvetica Neue">
    <w:altName w:val="Times New Roman"/>
    <w:panose1 w:val="00000000000000000000"/>
    <w:charset w:val="00"/>
    <w:family w:val="auto"/>
    <w:pitch w:val="default"/>
    <w:sig w:usb0="00000000" w:usb1="00000000" w:usb2="00000010" w:usb3="00000000" w:csb0="00000001" w:csb1="00000000"/>
  </w:font>
  <w:font w:name="方正小标宋简体">
    <w:panose1 w:val="02010601030101010101"/>
    <w:charset w:val="86"/>
    <w:family w:val="script"/>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D1A01">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p w14:paraId="44C4439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pPr>
        <w:ind w:left="-400" w:firstLine="400"/>
      </w:pPr>
      <w:rPr>
        <w:rFonts w:hint="default"/>
      </w:rPr>
    </w:lvl>
  </w:abstractNum>
  <w:abstractNum w:abstractNumId="1">
    <w:nsid w:val="00000002"/>
    <w:multiLevelType w:val="singleLevel"/>
    <w:tmpl w:val="00000002"/>
    <w:lvl w:ilvl="0" w:tentative="0">
      <w:start w:val="2"/>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FF6E8B"/>
    <w:rsid w:val="31273039"/>
    <w:rsid w:val="357F34EB"/>
    <w:rsid w:val="467B2FCE"/>
    <w:rsid w:val="589B01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qFormat/>
    <w:uiPriority w:val="1"/>
  </w:style>
  <w:style w:type="table" w:default="1" w:styleId="9">
    <w:name w:val="Normal Table"/>
    <w:qFormat/>
    <w:uiPriority w:val="99"/>
    <w:tblPr>
      <w:tblCellMar>
        <w:top w:w="0" w:type="dxa"/>
        <w:left w:w="108" w:type="dxa"/>
        <w:bottom w:w="0" w:type="dxa"/>
        <w:right w:w="108" w:type="dxa"/>
      </w:tblCellMar>
    </w:tblPr>
  </w:style>
  <w:style w:type="paragraph" w:styleId="2">
    <w:name w:val="annotation text"/>
    <w:basedOn w:val="1"/>
    <w:link w:val="20"/>
    <w:qFormat/>
    <w:uiPriority w:val="99"/>
    <w:pPr>
      <w:jc w:val="left"/>
    </w:pPr>
  </w:style>
  <w:style w:type="paragraph" w:styleId="3">
    <w:name w:val="Body Text"/>
    <w:basedOn w:val="1"/>
    <w:next w:val="1"/>
    <w:link w:val="22"/>
    <w:qFormat/>
    <w:uiPriority w:val="0"/>
    <w:pPr>
      <w:adjustRightInd w:val="0"/>
      <w:snapToGrid w:val="0"/>
      <w:spacing w:line="500" w:lineRule="atLeast"/>
    </w:pPr>
    <w:rPr>
      <w:rFonts w:ascii="宋体"/>
      <w:bCs/>
      <w:sz w:val="28"/>
    </w:rPr>
  </w:style>
  <w:style w:type="paragraph" w:styleId="4">
    <w:name w:val="Plain Text"/>
    <w:basedOn w:val="1"/>
    <w:link w:val="17"/>
    <w:qFormat/>
    <w:uiPriority w:val="99"/>
    <w:rPr>
      <w:rFonts w:ascii="宋体" w:hAnsi="Courier New" w:cs="Courier New"/>
      <w:szCs w:val="21"/>
    </w:rPr>
  </w:style>
  <w:style w:type="paragraph" w:styleId="5">
    <w:name w:val="Balloon Text"/>
    <w:basedOn w:val="1"/>
    <w:link w:val="19"/>
    <w:qFormat/>
    <w:uiPriority w:val="99"/>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默认"/>
    <w:qFormat/>
    <w:uiPriority w:val="0"/>
    <w:pPr>
      <w:spacing w:before="160"/>
    </w:pPr>
    <w:rPr>
      <w:rFonts w:hint="eastAsia" w:ascii="Arial Unicode MS" w:hAnsi="Arial Unicode MS" w:eastAsia="Helvetica Neue" w:cs="Arial Unicode MS"/>
      <w:color w:val="000000"/>
      <w:sz w:val="24"/>
      <w:szCs w:val="24"/>
      <w:lang w:val="zh-CN" w:eastAsia="zh-CN" w:bidi="ar-SA"/>
    </w:rPr>
  </w:style>
  <w:style w:type="paragraph" w:customStyle="1" w:styleId="25">
    <w:name w:val="Table Text"/>
    <w:basedOn w:val="1"/>
    <w:qFormat/>
    <w:uiPriority w:val="0"/>
    <w:rPr>
      <w:rFonts w:ascii="宋体" w:hAnsi="宋体" w:eastAsia="宋体" w:cs="宋体"/>
      <w:sz w:val="28"/>
      <w:szCs w:val="28"/>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c1f1a24-5eb5-4da7-b712-c10902aac1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4750</Words>
  <Characters>4942</Characters>
  <Paragraphs>280</Paragraphs>
  <TotalTime>1</TotalTime>
  <ScaleCrop>false</ScaleCrop>
  <LinksUpToDate>false</LinksUpToDate>
  <CharactersWithSpaces>5031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YU</cp:lastModifiedBy>
  <cp:lastPrinted>2026-06-01T03:01:00Z</cp:lastPrinted>
  <dcterms:modified xsi:type="dcterms:W3CDTF">2026-07-31T01:10:57Z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6E2D61A83D0C41FEADF352B27FCD486D_13</vt:lpwstr>
  </property>
  <property fmtid="{D5CDD505-2E9C-101B-9397-08002B2CF9AE}" pid="4" name="KSOTemplateDocerSaveRecord">
    <vt:lpwstr>eyJoZGlkIjoiY2Q3MmEwNjA5YTM1NTVkNjA1MTE4NTFjOGQ0YjlkMGIiLCJ1c2VySWQiOiI1NjcwNTQxMTcifQ==</vt:lpwstr>
  </property>
</Properties>
</file>